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9" w:rsidRDefault="004F44C9" w:rsidP="004F44C9">
      <w:pPr>
        <w:pStyle w:val="af5"/>
        <w:spacing w:before="0" w:after="0"/>
        <w:jc w:val="center"/>
        <w:outlineLvl w:val="4"/>
        <w:rPr>
          <w:b/>
          <w:bCs/>
        </w:rPr>
      </w:pPr>
      <w:r>
        <w:rPr>
          <w:b/>
          <w:bCs/>
        </w:rPr>
        <w:t>Соглашение о задатке</w:t>
      </w:r>
    </w:p>
    <w:p w:rsidR="009B779A" w:rsidRDefault="009B779A" w:rsidP="004F44C9">
      <w:pPr>
        <w:pStyle w:val="af5"/>
        <w:spacing w:before="0" w:after="0"/>
        <w:jc w:val="center"/>
        <w:outlineLvl w:val="4"/>
        <w:rPr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3"/>
        <w:gridCol w:w="5242"/>
      </w:tblGrid>
      <w:tr w:rsidR="004F44C9" w:rsidTr="00723D9E">
        <w:trPr>
          <w:tblCellSpacing w:w="0" w:type="dxa"/>
        </w:trPr>
        <w:tc>
          <w:tcPr>
            <w:tcW w:w="0" w:type="auto"/>
            <w:vAlign w:val="center"/>
            <w:hideMark/>
          </w:tcPr>
          <w:p w:rsidR="004F44C9" w:rsidRDefault="004F44C9" w:rsidP="00723D9E">
            <w:pPr>
              <w:ind w:left="851" w:right="567"/>
            </w:pPr>
            <w:r>
              <w:t>г. Ростов-на-Дону</w:t>
            </w:r>
          </w:p>
        </w:tc>
        <w:tc>
          <w:tcPr>
            <w:tcW w:w="0" w:type="auto"/>
            <w:vAlign w:val="center"/>
            <w:hideMark/>
          </w:tcPr>
          <w:p w:rsidR="009B779A" w:rsidRDefault="009B779A" w:rsidP="00723D9E">
            <w:pPr>
              <w:ind w:left="851" w:right="567"/>
              <w:jc w:val="right"/>
            </w:pPr>
          </w:p>
          <w:p w:rsidR="004F44C9" w:rsidRDefault="009B779A" w:rsidP="00723D9E">
            <w:pPr>
              <w:ind w:left="851" w:right="567"/>
              <w:jc w:val="right"/>
            </w:pPr>
            <w:r>
              <w:t>«__» ____________ 2019</w:t>
            </w:r>
            <w:r w:rsidR="004F44C9">
              <w:t xml:space="preserve"> г.</w:t>
            </w:r>
          </w:p>
        </w:tc>
      </w:tr>
    </w:tbl>
    <w:p w:rsidR="004F44C9" w:rsidRDefault="004F44C9" w:rsidP="009B779A">
      <w:pPr>
        <w:ind w:firstLine="709"/>
        <w:jc w:val="both"/>
      </w:pPr>
      <w:r>
        <w:t xml:space="preserve"> Лях Виктор Игоревич (ИНН 616509099250,</w:t>
      </w:r>
      <w:r w:rsidR="009B779A">
        <w:t xml:space="preserve"> </w:t>
      </w:r>
      <w:r>
        <w:t>СНИЛС 099-898-678-98,) действующий на основании Решения</w:t>
      </w:r>
      <w:r w:rsidRPr="00FA3A5B">
        <w:t xml:space="preserve"> АС Ростовской области по делу № </w:t>
      </w:r>
      <w:r>
        <w:t>А53-</w:t>
      </w:r>
      <w:r w:rsidRPr="004F44C9">
        <w:t xml:space="preserve"> </w:t>
      </w:r>
      <w:r w:rsidRPr="000F7947">
        <w:t> </w:t>
      </w:r>
      <w:r w:rsidRPr="009813A7">
        <w:rPr>
          <w:u w:val="single"/>
        </w:rPr>
        <w:t>А</w:t>
      </w:r>
      <w:r>
        <w:rPr>
          <w:u w:val="single"/>
        </w:rPr>
        <w:t>53</w:t>
      </w:r>
      <w:r w:rsidRPr="009813A7">
        <w:rPr>
          <w:u w:val="single"/>
        </w:rPr>
        <w:t>-</w:t>
      </w:r>
      <w:r>
        <w:rPr>
          <w:u w:val="single"/>
        </w:rPr>
        <w:t>5175</w:t>
      </w:r>
      <w:r w:rsidRPr="007835A7">
        <w:rPr>
          <w:u w:val="single"/>
        </w:rPr>
        <w:t>/</w:t>
      </w:r>
      <w:proofErr w:type="gramStart"/>
      <w:r>
        <w:rPr>
          <w:u w:val="single"/>
        </w:rPr>
        <w:t>2019</w:t>
      </w:r>
      <w:r w:rsidRPr="009813A7">
        <w:rPr>
          <w:bCs/>
        </w:rPr>
        <w:t xml:space="preserve">, </w:t>
      </w:r>
      <w:r>
        <w:t xml:space="preserve"> 16</w:t>
      </w:r>
      <w:proofErr w:type="gramEnd"/>
      <w:r>
        <w:t>.04.2019г.именуемый в дальнейшем «Организатор торгов», с одной стороны и _______________ (ИНН ____________) именуем__ в дальнейшем «Претендент», действующ</w:t>
      </w:r>
      <w:r w:rsidR="009B779A">
        <w:t>ий (</w:t>
      </w:r>
      <w:proofErr w:type="spellStart"/>
      <w:r w:rsidR="009B779A">
        <w:t>ая</w:t>
      </w:r>
      <w:proofErr w:type="spellEnd"/>
      <w:r w:rsidR="009B779A">
        <w:t>)</w:t>
      </w:r>
      <w:r>
        <w:t xml:space="preserve"> на основании ___________________________, с другой стороны, заключили настоящее соглашение о следующем: </w:t>
      </w:r>
    </w:p>
    <w:p w:rsidR="004F44C9" w:rsidRDefault="0060524D" w:rsidP="0060524D">
      <w:pPr>
        <w:pStyle w:val="af5"/>
        <w:tabs>
          <w:tab w:val="left" w:pos="993"/>
        </w:tabs>
        <w:spacing w:before="100" w:beforeAutospacing="1" w:after="100" w:afterAutospacing="1"/>
        <w:ind w:right="-2"/>
        <w:jc w:val="both"/>
      </w:pPr>
      <w:r>
        <w:t>1.1</w:t>
      </w:r>
      <w:r w:rsidR="004F44C9" w:rsidRPr="00F8765A">
        <w:t>Для участия в торгах в форме публичного предложения открытые по составу участников и форме подачи предложения по реализации следующего имущества</w:t>
      </w:r>
      <w:r w:rsidR="004F44C9">
        <w:t xml:space="preserve"> должника Демченко А.Л.</w:t>
      </w:r>
    </w:p>
    <w:p w:rsidR="0060524D" w:rsidRDefault="0060524D" w:rsidP="004F44C9">
      <w:pPr>
        <w:pStyle w:val="af5"/>
        <w:numPr>
          <w:ilvl w:val="0"/>
          <w:numId w:val="2"/>
        </w:numPr>
        <w:tabs>
          <w:tab w:val="num" w:pos="567"/>
          <w:tab w:val="left" w:pos="993"/>
        </w:tabs>
        <w:spacing w:before="100" w:beforeAutospacing="1" w:after="100" w:afterAutospacing="1"/>
        <w:ind w:left="0" w:right="-2" w:firstLine="851"/>
        <w:jc w:val="both"/>
      </w:pPr>
      <w:r>
        <w:t>Лот 1 «</w:t>
      </w:r>
      <w:r w:rsidR="009B779A">
        <w:t xml:space="preserve">Автомобиль легковой </w:t>
      </w:r>
      <w:r w:rsidRPr="00595AE8">
        <w:t>KIA RIO, год выпуска 2013 г.Идентификационный номер VIN: Z94CB41ABDR113112</w:t>
      </w:r>
      <w:r>
        <w:t xml:space="preserve">»- Начальная цена </w:t>
      </w:r>
      <w:r w:rsidR="009B779A">
        <w:t xml:space="preserve">320 400 </w:t>
      </w:r>
      <w:r w:rsidRPr="00595AE8">
        <w:t>рублей</w:t>
      </w:r>
      <w:r>
        <w:t xml:space="preserve">. </w:t>
      </w:r>
    </w:p>
    <w:p w:rsidR="0060524D" w:rsidRDefault="0060524D" w:rsidP="004F44C9">
      <w:pPr>
        <w:pStyle w:val="af5"/>
        <w:numPr>
          <w:ilvl w:val="0"/>
          <w:numId w:val="2"/>
        </w:numPr>
        <w:tabs>
          <w:tab w:val="num" w:pos="567"/>
          <w:tab w:val="left" w:pos="993"/>
        </w:tabs>
        <w:spacing w:before="100" w:beforeAutospacing="1" w:after="100" w:afterAutospacing="1"/>
        <w:ind w:left="0" w:right="-2" w:firstLine="851"/>
        <w:jc w:val="both"/>
      </w:pPr>
      <w:r>
        <w:t>Лот 2 «</w:t>
      </w:r>
      <w:r w:rsidR="009B779A">
        <w:t xml:space="preserve">Автомобиль легковой </w:t>
      </w:r>
      <w:r w:rsidRPr="00AF6F83">
        <w:t>MERSEDES-BENZ E200, год выпуска 2013 г.Идентификационн</w:t>
      </w:r>
      <w:r>
        <w:t xml:space="preserve">ый номер VIN: WDD2120341A899756» Начальная цена: </w:t>
      </w:r>
      <w:r w:rsidR="009B779A">
        <w:t>8</w:t>
      </w:r>
      <w:r w:rsidRPr="00E76939">
        <w:t>0</w:t>
      </w:r>
      <w:r w:rsidR="009B779A">
        <w:t>1</w:t>
      </w:r>
      <w:r>
        <w:t> </w:t>
      </w:r>
      <w:r w:rsidRPr="00E76939">
        <w:t>000 рублей</w:t>
      </w:r>
      <w:r>
        <w:t xml:space="preserve">. </w:t>
      </w:r>
    </w:p>
    <w:p w:rsidR="0060524D" w:rsidRDefault="0060524D" w:rsidP="004F44C9">
      <w:pPr>
        <w:pStyle w:val="af5"/>
        <w:numPr>
          <w:ilvl w:val="0"/>
          <w:numId w:val="2"/>
        </w:numPr>
        <w:tabs>
          <w:tab w:val="num" w:pos="567"/>
          <w:tab w:val="left" w:pos="993"/>
        </w:tabs>
        <w:spacing w:before="100" w:beforeAutospacing="1" w:after="100" w:afterAutospacing="1"/>
        <w:ind w:left="0" w:right="-2" w:firstLine="851"/>
        <w:jc w:val="both"/>
      </w:pPr>
      <w:r>
        <w:t>Лот 3 «</w:t>
      </w:r>
      <w:r w:rsidR="009B779A">
        <w:t xml:space="preserve">Автомобиль легковой </w:t>
      </w:r>
      <w:r w:rsidRPr="008F73C3">
        <w:t>MERSEDES</w:t>
      </w:r>
      <w:r>
        <w:t>-BENZ E200, год выпуска 2013 г.</w:t>
      </w:r>
      <w:r w:rsidRPr="008F73C3">
        <w:t>Идентификационн</w:t>
      </w:r>
      <w:r>
        <w:t xml:space="preserve">ый номер VIN: WDD2120341A898211» Начальная цена: </w:t>
      </w:r>
      <w:r w:rsidR="009B779A">
        <w:t xml:space="preserve">909 </w:t>
      </w:r>
      <w:r w:rsidRPr="0017539F">
        <w:t>000</w:t>
      </w:r>
      <w:r>
        <w:t xml:space="preserve"> руб. </w:t>
      </w:r>
    </w:p>
    <w:p w:rsidR="0060524D" w:rsidRDefault="0060524D" w:rsidP="0060524D">
      <w:pPr>
        <w:pStyle w:val="af5"/>
        <w:numPr>
          <w:ilvl w:val="0"/>
          <w:numId w:val="2"/>
        </w:numPr>
        <w:tabs>
          <w:tab w:val="num" w:pos="567"/>
          <w:tab w:val="left" w:pos="993"/>
        </w:tabs>
        <w:spacing w:before="100" w:beforeAutospacing="1" w:after="100" w:afterAutospacing="1"/>
        <w:ind w:left="0" w:right="-2" w:firstLine="851"/>
        <w:jc w:val="both"/>
      </w:pPr>
      <w:r>
        <w:t>Лот 4 «</w:t>
      </w:r>
      <w:r w:rsidR="009B779A">
        <w:t xml:space="preserve">Автомобиль легковой </w:t>
      </w:r>
      <w:r w:rsidRPr="002565ED">
        <w:t>MERSEDES</w:t>
      </w:r>
      <w:r>
        <w:t>-BENZ E200, год выпуска 2013 г.</w:t>
      </w:r>
      <w:r w:rsidRPr="002565ED">
        <w:t>Идентификационн</w:t>
      </w:r>
      <w:r>
        <w:t>ый номер VIN: WDD2120341A878522 Начальная цена:</w:t>
      </w:r>
      <w:r w:rsidR="009B779A">
        <w:t xml:space="preserve"> 873</w:t>
      </w:r>
      <w:r w:rsidRPr="00775B70">
        <w:t xml:space="preserve"> 000 рублей</w:t>
      </w:r>
      <w:r w:rsidR="009B779A">
        <w:t>.</w:t>
      </w:r>
    </w:p>
    <w:p w:rsidR="009B779A" w:rsidRDefault="009B779A" w:rsidP="0060524D">
      <w:pPr>
        <w:pStyle w:val="af5"/>
        <w:tabs>
          <w:tab w:val="left" w:pos="993"/>
        </w:tabs>
        <w:spacing w:before="100" w:beforeAutospacing="1" w:after="100" w:afterAutospacing="1"/>
        <w:ind w:right="-2"/>
        <w:jc w:val="both"/>
      </w:pPr>
      <w:r>
        <w:tab/>
      </w:r>
      <w:r w:rsidR="0060524D">
        <w:t>2.2</w:t>
      </w:r>
      <w:r w:rsidR="004F44C9" w:rsidRPr="00ED7995">
        <w:t xml:space="preserve"> </w:t>
      </w:r>
      <w:r w:rsidR="004F44C9">
        <w:t>Заявитель</w:t>
      </w:r>
      <w:r w:rsidR="004F44C9" w:rsidRPr="00ED7995">
        <w:t xml:space="preserve"> обязуется перечислить </w:t>
      </w:r>
      <w:r w:rsidR="004F44C9" w:rsidRPr="00C6384A">
        <w:t>по следующим реквизитам:</w:t>
      </w:r>
      <w:r>
        <w:t xml:space="preserve"> в</w:t>
      </w:r>
      <w:r w:rsidR="0060524D" w:rsidRPr="0060524D">
        <w:t xml:space="preserve">носится по реквизитам: </w:t>
      </w:r>
    </w:p>
    <w:p w:rsidR="004F44C9" w:rsidRPr="00653844" w:rsidRDefault="009B779A" w:rsidP="0060524D">
      <w:pPr>
        <w:pStyle w:val="af5"/>
        <w:tabs>
          <w:tab w:val="left" w:pos="993"/>
        </w:tabs>
        <w:spacing w:before="100" w:beforeAutospacing="1" w:after="100" w:afterAutospacing="1"/>
        <w:ind w:right="-2"/>
        <w:jc w:val="both"/>
      </w:pPr>
      <w:r>
        <w:tab/>
      </w:r>
      <w:r w:rsidR="0060524D" w:rsidRPr="0060524D">
        <w:t xml:space="preserve">Получатель: Демченко Алексей Леонидович, </w:t>
      </w:r>
      <w:proofErr w:type="spellStart"/>
      <w:proofErr w:type="gramStart"/>
      <w:r w:rsidR="0060524D" w:rsidRPr="0060524D">
        <w:t>кор.счет</w:t>
      </w:r>
      <w:proofErr w:type="spellEnd"/>
      <w:proofErr w:type="gramEnd"/>
      <w:r w:rsidR="0060524D" w:rsidRPr="0060524D">
        <w:t xml:space="preserve">: 30101810600000000602,счет получателя: </w:t>
      </w:r>
      <w:r w:rsidR="0060524D" w:rsidRPr="009B779A">
        <w:rPr>
          <w:b/>
        </w:rPr>
        <w:t xml:space="preserve">40817810352095927650, </w:t>
      </w:r>
      <w:r w:rsidR="0060524D" w:rsidRPr="0060524D">
        <w:t xml:space="preserve">БИК:046015602, Банк: ПАО «Сбербанк». </w:t>
      </w:r>
      <w:r w:rsidR="004F44C9">
        <w:t xml:space="preserve"> </w:t>
      </w:r>
      <w:r w:rsidR="004F44C9" w:rsidRPr="00653844">
        <w:t xml:space="preserve">Заявитель перечисляет задаток на счет Организатора торгов </w:t>
      </w:r>
      <w:r w:rsidR="004F44C9" w:rsidRPr="00C64C9C">
        <w:rPr>
          <w:color w:val="333333"/>
        </w:rPr>
        <w:t>до окончания приёма заявок этапа после заключения договора задатка</w:t>
      </w:r>
      <w:r w:rsidR="004F44C9" w:rsidRPr="00653844">
        <w:t>.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>Документом, подтверждающим поступления задатка на </w:t>
      </w:r>
      <w:r>
        <w:t xml:space="preserve">указанный </w:t>
      </w:r>
      <w:proofErr w:type="gramStart"/>
      <w:r w:rsidR="009B779A">
        <w:t>сче</w:t>
      </w:r>
      <w:r w:rsidR="0007113A">
        <w:t>т</w:t>
      </w:r>
      <w:proofErr w:type="gramEnd"/>
      <w:r w:rsidR="0007113A">
        <w:t xml:space="preserve"> </w:t>
      </w:r>
      <w:bookmarkStart w:id="0" w:name="_GoBack"/>
      <w:bookmarkEnd w:id="0"/>
      <w:r w:rsidRPr="00462A95">
        <w:t>является выписка из </w:t>
      </w:r>
      <w:r>
        <w:t xml:space="preserve">р/счета. </w:t>
      </w:r>
      <w:r w:rsidRPr="00462A95">
        <w:t>По получении подтверждения перечислени</w:t>
      </w:r>
      <w:r>
        <w:t>я</w:t>
      </w:r>
      <w:r w:rsidRPr="00462A95">
        <w:t xml:space="preserve"> задатка </w:t>
      </w:r>
      <w:r>
        <w:t>и направления заявки со всеми необходимыми документами и указанием всех необходимых сведений Заявитель</w:t>
      </w:r>
      <w:r w:rsidRPr="00462A95">
        <w:t xml:space="preserve"> допускается к участию в </w:t>
      </w:r>
      <w:r>
        <w:t>торгах</w:t>
      </w:r>
      <w:r w:rsidRPr="00462A95">
        <w:t xml:space="preserve">. </w:t>
      </w:r>
    </w:p>
    <w:p w:rsidR="004F44C9" w:rsidRDefault="004F44C9" w:rsidP="004F44C9">
      <w:pPr>
        <w:numPr>
          <w:ilvl w:val="0"/>
          <w:numId w:val="2"/>
        </w:numPr>
        <w:tabs>
          <w:tab w:val="num" w:pos="567"/>
        </w:tabs>
        <w:spacing w:before="100" w:beforeAutospacing="1" w:after="100" w:afterAutospacing="1"/>
        <w:ind w:left="0" w:right="-2" w:firstLine="851"/>
        <w:jc w:val="both"/>
      </w:pPr>
      <w:r w:rsidRPr="00A24D82"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</w:t>
      </w:r>
      <w:r w:rsidR="009B779A">
        <w:t>. Комиссия банка за перечисления задатка, обратно Заявителю задатка, входит в состав суммы возвращаемого задатка при его возврате, и устанавливается в соответствии с тарифами кредитной организации.</w:t>
      </w:r>
    </w:p>
    <w:p w:rsidR="004F44C9" w:rsidRPr="00462A95" w:rsidRDefault="004F44C9" w:rsidP="004F44C9">
      <w:pPr>
        <w:numPr>
          <w:ilvl w:val="0"/>
          <w:numId w:val="2"/>
        </w:numPr>
        <w:tabs>
          <w:tab w:val="num" w:pos="567"/>
        </w:tabs>
        <w:spacing w:before="100" w:beforeAutospacing="1" w:after="100" w:afterAutospacing="1"/>
        <w:ind w:left="0" w:right="-2" w:firstLine="851"/>
        <w:jc w:val="both"/>
      </w:pPr>
      <w:r w:rsidRPr="00462A95">
        <w:t xml:space="preserve">Задаток, внесенный </w:t>
      </w:r>
      <w:r>
        <w:t>Заяви</w:t>
      </w:r>
      <w:r w:rsidRPr="00462A95">
        <w:t>телем на </w:t>
      </w:r>
      <w:r>
        <w:t xml:space="preserve">вышеуказанный расчетный </w:t>
      </w:r>
      <w:r w:rsidRPr="00462A95">
        <w:t xml:space="preserve">счет, засчитывается в счет оплаты приобретаемого имущества. </w:t>
      </w:r>
    </w:p>
    <w:p w:rsidR="004F44C9" w:rsidRPr="00462A95" w:rsidRDefault="0007113A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>
        <w:t>П</w:t>
      </w:r>
      <w:r w:rsidR="004F44C9" w:rsidRPr="00462A95">
        <w:t xml:space="preserve">ри уклонении (отказе) Победителя </w:t>
      </w:r>
      <w:r w:rsidR="004F44C9">
        <w:t>торгов</w:t>
      </w:r>
      <w:r w:rsidR="004F44C9" w:rsidRPr="00462A95">
        <w:t xml:space="preserve"> от: </w:t>
      </w:r>
    </w:p>
    <w:p w:rsidR="004F44C9" w:rsidRPr="00462A95" w:rsidRDefault="004F44C9" w:rsidP="004F44C9">
      <w:pPr>
        <w:numPr>
          <w:ilvl w:val="1"/>
          <w:numId w:val="2"/>
        </w:numPr>
        <w:tabs>
          <w:tab w:val="clear" w:pos="1440"/>
          <w:tab w:val="num" w:pos="1211"/>
        </w:tabs>
        <w:spacing w:before="100" w:beforeAutospacing="1" w:after="100" w:afterAutospacing="1"/>
        <w:ind w:left="0" w:right="-2" w:firstLine="851"/>
        <w:jc w:val="both"/>
      </w:pPr>
      <w:r w:rsidRPr="00462A95">
        <w:t xml:space="preserve">подписания протокола о результатах </w:t>
      </w:r>
      <w:r>
        <w:t>торгов</w:t>
      </w:r>
      <w:r w:rsidRPr="00462A95">
        <w:t xml:space="preserve">, </w:t>
      </w:r>
    </w:p>
    <w:p w:rsidR="004F44C9" w:rsidRPr="00462A95" w:rsidRDefault="004F44C9" w:rsidP="004F44C9">
      <w:pPr>
        <w:numPr>
          <w:ilvl w:val="1"/>
          <w:numId w:val="2"/>
        </w:numPr>
        <w:tabs>
          <w:tab w:val="clear" w:pos="1440"/>
          <w:tab w:val="num" w:pos="1211"/>
          <w:tab w:val="num" w:pos="1276"/>
        </w:tabs>
        <w:spacing w:before="100" w:beforeAutospacing="1" w:after="100" w:afterAutospacing="1"/>
        <w:ind w:left="0" w:right="-2" w:firstLine="851"/>
        <w:jc w:val="both"/>
      </w:pPr>
      <w:r w:rsidRPr="00462A95">
        <w:t xml:space="preserve">от заключения </w:t>
      </w:r>
      <w:r w:rsidRPr="00653844">
        <w:rPr>
          <w:color w:val="333333"/>
        </w:rPr>
        <w:t xml:space="preserve">3 дней после подведения результатов торгов </w:t>
      </w:r>
      <w:r w:rsidRPr="00653844">
        <w:t>договора купли-продажи, а также неоплаты покупки в течение тридцати дней со дня подписания договора</w:t>
      </w:r>
      <w:r>
        <w:t xml:space="preserve"> купли-продажи</w:t>
      </w:r>
      <w:r w:rsidRPr="00462A95">
        <w:t xml:space="preserve">, задаток не возвращается, а Победитель утрачивает право на покупку.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>Настоящ</w:t>
      </w:r>
      <w:r>
        <w:t>ий</w:t>
      </w:r>
      <w:r w:rsidRPr="00462A95">
        <w:t xml:space="preserve"> </w:t>
      </w:r>
      <w:r>
        <w:t>договор</w:t>
      </w:r>
      <w:r w:rsidRPr="00462A95">
        <w:t xml:space="preserve"> является соглашением присоединения к протоколу о результатах </w:t>
      </w:r>
      <w:r>
        <w:t>торгов</w:t>
      </w:r>
      <w:r w:rsidRPr="00462A95">
        <w:t xml:space="preserve"> и к договору купли-продажи.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lastRenderedPageBreak/>
        <w:t>Настоящ</w:t>
      </w:r>
      <w:r>
        <w:t>ий</w:t>
      </w:r>
      <w:r w:rsidRPr="00462A95">
        <w:t xml:space="preserve"> </w:t>
      </w:r>
      <w:r>
        <w:t>договор</w:t>
      </w:r>
      <w:r w:rsidRPr="00462A95">
        <w:t xml:space="preserve"> вступает в силу с момента его подписания и будет действовать в течение срока выполнения сторонами своих обязательств и урегулирования всех расчетов.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 xml:space="preserve">Любые изменения и дополнения к настоящему </w:t>
      </w:r>
      <w:r>
        <w:t>договору</w:t>
      </w:r>
      <w:r w:rsidRPr="00462A95">
        <w:t xml:space="preserve"> имеют силу только в том случае, если они оформлены в письменном виде и подписаны обеими сторонами.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 xml:space="preserve">В случае возникновения споров по вопросам, предусмотренным настоящим </w:t>
      </w:r>
      <w:r>
        <w:t>договором</w:t>
      </w:r>
      <w:r w:rsidRPr="00462A95">
        <w:t xml:space="preserve"> или в связи с ним, стороны примут все меры к их разрешению путем переговоров. В случае невозможности разрешения указанных споров путем переговоров, они будут разрешаться в порядке, установленном действующим законодательством.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 xml:space="preserve">За неисполнение или ненадлежащее исполнение обязанностей по настоящему </w:t>
      </w:r>
      <w:r>
        <w:t>договору</w:t>
      </w:r>
      <w:r w:rsidRPr="00462A95">
        <w:t xml:space="preserve"> стороны несут ответственность, предусмотренную действующим законодательством РФ.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 xml:space="preserve">Во всем ином, что не предусмотрено настоящим </w:t>
      </w:r>
      <w:r>
        <w:t>договором</w:t>
      </w:r>
      <w:r w:rsidRPr="00462A95">
        <w:t xml:space="preserve">, будут применяться нормы действующего законодательства. 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0" w:right="-2" w:firstLine="851"/>
        <w:jc w:val="both"/>
      </w:pPr>
      <w:r w:rsidRPr="00462A95">
        <w:t>Настоящее соглашение составлено в двух экземплярах, идентичных по тексту и имеющих одинаковую юридическую силу, один из которых находится у Организатора торгов, а второй — у Претендента.</w:t>
      </w:r>
    </w:p>
    <w:p w:rsidR="004F44C9" w:rsidRPr="00462A95" w:rsidRDefault="004F44C9" w:rsidP="004F44C9">
      <w:pPr>
        <w:numPr>
          <w:ilvl w:val="0"/>
          <w:numId w:val="2"/>
        </w:numPr>
        <w:spacing w:before="100" w:beforeAutospacing="1" w:after="100" w:afterAutospacing="1"/>
        <w:ind w:left="851" w:right="567" w:firstLine="709"/>
        <w:jc w:val="both"/>
      </w:pPr>
      <w:r w:rsidRPr="00462A95">
        <w:rPr>
          <w:b/>
          <w:bCs/>
        </w:rPr>
        <w:t>Юридические адреса и реквизиты сторон:</w:t>
      </w:r>
    </w:p>
    <w:p w:rsidR="004F44C9" w:rsidRDefault="004F44C9" w:rsidP="004F44C9">
      <w:pPr>
        <w:ind w:left="851" w:right="567"/>
        <w:jc w:val="both"/>
      </w:pPr>
      <w:r w:rsidRPr="0045028C">
        <w:rPr>
          <w:b/>
        </w:rPr>
        <w:t>Организатор торгов</w:t>
      </w:r>
      <w:r w:rsidRPr="00462A95">
        <w:t xml:space="preserve">: </w:t>
      </w:r>
    </w:p>
    <w:p w:rsidR="004F44C9" w:rsidRDefault="004F44C9" w:rsidP="004F44C9">
      <w:pPr>
        <w:ind w:left="851" w:right="567"/>
        <w:jc w:val="both"/>
      </w:pPr>
      <w:r>
        <w:t>Лях Виктор Игоревич (ИНН 616509099250,</w:t>
      </w:r>
      <w:r w:rsidR="0007113A">
        <w:t xml:space="preserve"> </w:t>
      </w:r>
      <w:r>
        <w:t>СНИЛС 099-898-678-98,)</w:t>
      </w:r>
      <w:r w:rsidRPr="00F8765A">
        <w:t xml:space="preserve"> </w:t>
      </w:r>
      <w:r w:rsidRPr="00FA3A5B">
        <w:t>член НП «Ассоциация МСРО АУ» (г.Ростов-на-Дону, пер. Гвардейский, 7, ИНН 6167065084, ОГРН 1026104143218).</w:t>
      </w:r>
    </w:p>
    <w:p w:rsidR="004F44C9" w:rsidRDefault="004F44C9" w:rsidP="004F44C9">
      <w:pPr>
        <w:ind w:left="851" w:right="567"/>
        <w:jc w:val="both"/>
      </w:pPr>
    </w:p>
    <w:p w:rsidR="004F44C9" w:rsidRDefault="004F44C9" w:rsidP="004F44C9">
      <w:pPr>
        <w:ind w:left="851" w:right="567"/>
        <w:jc w:val="both"/>
      </w:pPr>
    </w:p>
    <w:p w:rsidR="004F44C9" w:rsidRDefault="004F44C9" w:rsidP="004F44C9">
      <w:pPr>
        <w:ind w:left="851" w:right="567"/>
        <w:jc w:val="both"/>
      </w:pPr>
    </w:p>
    <w:p w:rsidR="004F44C9" w:rsidRDefault="004F44C9" w:rsidP="004F44C9">
      <w:pPr>
        <w:spacing w:line="360" w:lineRule="auto"/>
        <w:ind w:left="851" w:right="567" w:firstLine="709"/>
        <w:rPr>
          <w:b/>
        </w:rPr>
      </w:pPr>
      <w:r>
        <w:rPr>
          <w:b/>
        </w:rPr>
        <w:t>Заявитель:</w:t>
      </w:r>
    </w:p>
    <w:p w:rsidR="004F44C9" w:rsidRDefault="004F44C9" w:rsidP="004F44C9">
      <w:pPr>
        <w:tabs>
          <w:tab w:val="left" w:pos="9923"/>
        </w:tabs>
        <w:spacing w:line="360" w:lineRule="auto"/>
        <w:ind w:left="851" w:right="567"/>
        <w:rPr>
          <w:b/>
        </w:rPr>
      </w:pPr>
    </w:p>
    <w:p w:rsidR="004F44C9" w:rsidRDefault="004F44C9" w:rsidP="004F44C9">
      <w:pPr>
        <w:tabs>
          <w:tab w:val="left" w:pos="9923"/>
        </w:tabs>
        <w:spacing w:line="360" w:lineRule="auto"/>
        <w:ind w:left="851" w:right="567"/>
        <w:rPr>
          <w:b/>
        </w:rPr>
      </w:pPr>
    </w:p>
    <w:p w:rsidR="004F44C9" w:rsidRDefault="004F44C9" w:rsidP="004F44C9">
      <w:pPr>
        <w:pStyle w:val="af5"/>
        <w:ind w:left="851" w:right="567"/>
        <w:jc w:val="center"/>
        <w:rPr>
          <w:b/>
          <w:bCs/>
        </w:rPr>
      </w:pPr>
      <w:r w:rsidRPr="00462A95">
        <w:rPr>
          <w:b/>
          <w:bCs/>
        </w:rPr>
        <w:t>Подписи сторон: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65"/>
      </w:tblGrid>
      <w:tr w:rsidR="004F44C9" w:rsidTr="0007113A">
        <w:trPr>
          <w:trHeight w:val="1180"/>
        </w:trPr>
        <w:tc>
          <w:tcPr>
            <w:tcW w:w="4395" w:type="dxa"/>
          </w:tcPr>
          <w:p w:rsidR="004F44C9" w:rsidRDefault="004F44C9" w:rsidP="00723D9E">
            <w:pPr>
              <w:pStyle w:val="af5"/>
              <w:spacing w:before="0" w:after="0"/>
              <w:jc w:val="center"/>
            </w:pPr>
            <w:r>
              <w:t>ЗАЯВИТЕЛЬ</w:t>
            </w:r>
          </w:p>
          <w:p w:rsidR="004F44C9" w:rsidRDefault="004F44C9" w:rsidP="00723D9E">
            <w:pPr>
              <w:pStyle w:val="af5"/>
              <w:spacing w:before="0" w:after="0"/>
              <w:jc w:val="center"/>
            </w:pPr>
          </w:p>
        </w:tc>
        <w:tc>
          <w:tcPr>
            <w:tcW w:w="5265" w:type="dxa"/>
          </w:tcPr>
          <w:p w:rsidR="004F44C9" w:rsidRDefault="004F44C9" w:rsidP="00723D9E">
            <w:pPr>
              <w:pStyle w:val="af5"/>
              <w:spacing w:before="0" w:after="0"/>
              <w:jc w:val="center"/>
            </w:pPr>
            <w:r>
              <w:t>ОРГАНИЗАТОР ТОРГОВ</w:t>
            </w:r>
          </w:p>
          <w:p w:rsidR="004F44C9" w:rsidRDefault="004F44C9" w:rsidP="00723D9E">
            <w:pPr>
              <w:pStyle w:val="af5"/>
              <w:pBdr>
                <w:top w:val="single" w:sz="12" w:space="1" w:color="auto"/>
                <w:bottom w:val="single" w:sz="12" w:space="1" w:color="auto"/>
              </w:pBdr>
              <w:spacing w:before="0" w:after="0"/>
              <w:rPr>
                <w:b/>
              </w:rPr>
            </w:pPr>
          </w:p>
          <w:p w:rsidR="004F44C9" w:rsidRDefault="004F44C9" w:rsidP="00723D9E">
            <w:pPr>
              <w:pStyle w:val="af5"/>
              <w:spacing w:before="0" w:after="0"/>
            </w:pPr>
            <w:r>
              <w:rPr>
                <w:b/>
              </w:rPr>
              <w:t>_____________________________</w:t>
            </w:r>
            <w:r w:rsidR="0007113A">
              <w:rPr>
                <w:b/>
              </w:rPr>
              <w:t>_____________</w:t>
            </w:r>
          </w:p>
        </w:tc>
      </w:tr>
    </w:tbl>
    <w:p w:rsidR="004F44C9" w:rsidRDefault="004F44C9" w:rsidP="004F44C9"/>
    <w:p w:rsidR="004F44C9" w:rsidRDefault="004F44C9" w:rsidP="0060524D">
      <w:pPr>
        <w:pStyle w:val="af5"/>
        <w:tabs>
          <w:tab w:val="left" w:pos="993"/>
        </w:tabs>
        <w:spacing w:before="100" w:beforeAutospacing="1" w:after="100" w:afterAutospacing="1"/>
        <w:ind w:right="567"/>
        <w:jc w:val="both"/>
      </w:pPr>
    </w:p>
    <w:p w:rsidR="00F478FE" w:rsidRDefault="00F478FE"/>
    <w:sectPr w:rsidR="00F478FE" w:rsidSect="00F4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392C"/>
    <w:multiLevelType w:val="multilevel"/>
    <w:tmpl w:val="1F7AD84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C9"/>
    <w:rsid w:val="0007113A"/>
    <w:rsid w:val="0019486F"/>
    <w:rsid w:val="00197D06"/>
    <w:rsid w:val="002F6B96"/>
    <w:rsid w:val="004F44C9"/>
    <w:rsid w:val="0060524D"/>
    <w:rsid w:val="00904282"/>
    <w:rsid w:val="009B779A"/>
    <w:rsid w:val="00B575CE"/>
    <w:rsid w:val="00BE06D5"/>
    <w:rsid w:val="00E03E91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7489"/>
  <w15:docId w15:val="{CB478896-25D6-4F4E-8082-C136D395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4C9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97D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06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06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06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06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06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06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0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D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97D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97D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7D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7D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97D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7D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7D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97D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7D06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197D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97D06"/>
    <w:rPr>
      <w:b/>
      <w:bCs/>
    </w:rPr>
  </w:style>
  <w:style w:type="character" w:styleId="a9">
    <w:name w:val="Emphasis"/>
    <w:uiPriority w:val="20"/>
    <w:qFormat/>
    <w:rsid w:val="00197D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97D06"/>
  </w:style>
  <w:style w:type="character" w:customStyle="1" w:styleId="ab">
    <w:name w:val="Без интервала Знак"/>
    <w:basedOn w:val="a0"/>
    <w:link w:val="aa"/>
    <w:uiPriority w:val="1"/>
    <w:rsid w:val="00197D06"/>
    <w:rPr>
      <w:sz w:val="20"/>
      <w:szCs w:val="20"/>
    </w:rPr>
  </w:style>
  <w:style w:type="paragraph" w:styleId="ac">
    <w:name w:val="List Paragraph"/>
    <w:basedOn w:val="a"/>
    <w:uiPriority w:val="34"/>
    <w:qFormat/>
    <w:rsid w:val="00197D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7D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7D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97D06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97D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97D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97D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97D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97D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97D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97D06"/>
    <w:pPr>
      <w:outlineLvl w:val="9"/>
    </w:pPr>
  </w:style>
  <w:style w:type="paragraph" w:styleId="af5">
    <w:name w:val="Normal (Web)"/>
    <w:basedOn w:val="a"/>
    <w:unhideWhenUsed/>
    <w:rsid w:val="004F44C9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SPrint</dc:creator>
  <cp:keywords/>
  <dc:description/>
  <cp:lastModifiedBy>Пользователь Windows</cp:lastModifiedBy>
  <cp:revision>2</cp:revision>
  <dcterms:created xsi:type="dcterms:W3CDTF">2019-11-14T10:29:00Z</dcterms:created>
  <dcterms:modified xsi:type="dcterms:W3CDTF">2019-11-14T10:29:00Z</dcterms:modified>
</cp:coreProperties>
</file>