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11" w:rsidRDefault="00014411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ДОГОВОР  О  ЗАДАТКЕ №2</w:t>
      </w:r>
      <w:r w:rsidR="004A0F33">
        <w:rPr>
          <w:b/>
          <w:bCs/>
          <w:color w:val="000000"/>
          <w:spacing w:val="-3"/>
          <w:sz w:val="22"/>
          <w:szCs w:val="22"/>
        </w:rPr>
        <w:t>601</w:t>
      </w:r>
      <w:r>
        <w:rPr>
          <w:b/>
          <w:bCs/>
          <w:color w:val="000000"/>
          <w:spacing w:val="-3"/>
          <w:sz w:val="22"/>
          <w:szCs w:val="22"/>
        </w:rPr>
        <w:t>-</w:t>
      </w:r>
    </w:p>
    <w:p w:rsidR="00014411" w:rsidRDefault="00014411">
      <w:pPr>
        <w:shd w:val="clear" w:color="auto" w:fill="FFFFFF"/>
        <w:tabs>
          <w:tab w:val="left" w:pos="7229"/>
        </w:tabs>
        <w:spacing w:before="226"/>
        <w:ind w:left="24"/>
        <w:rPr>
          <w:bCs/>
          <w:color w:val="000000"/>
          <w:spacing w:val="-3"/>
          <w:sz w:val="22"/>
          <w:szCs w:val="22"/>
        </w:rPr>
      </w:pPr>
      <w:r>
        <w:rPr>
          <w:bCs/>
          <w:color w:val="000000"/>
          <w:spacing w:val="-5"/>
          <w:sz w:val="22"/>
          <w:szCs w:val="22"/>
        </w:rPr>
        <w:t xml:space="preserve">г. </w:t>
      </w:r>
      <w:r>
        <w:rPr>
          <w:color w:val="000000"/>
          <w:spacing w:val="-5"/>
          <w:sz w:val="22"/>
          <w:szCs w:val="22"/>
        </w:rPr>
        <w:t>Ростов-на-Дону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«___»_______</w:t>
      </w:r>
      <w:r>
        <w:rPr>
          <w:bCs/>
          <w:color w:val="000000"/>
          <w:spacing w:val="-3"/>
          <w:sz w:val="22"/>
          <w:szCs w:val="22"/>
        </w:rPr>
        <w:t xml:space="preserve"> 20__г.</w:t>
      </w:r>
    </w:p>
    <w:p w:rsidR="00014411" w:rsidRDefault="00014411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:rsidR="00014411" w:rsidRDefault="00014411" w:rsidP="004A0F3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proofErr w:type="gramStart"/>
      <w:r w:rsidRPr="00B91F13">
        <w:rPr>
          <w:color w:val="000000"/>
          <w:sz w:val="22"/>
          <w:szCs w:val="22"/>
          <w:shd w:val="clear" w:color="auto" w:fill="FFFFFF"/>
        </w:rPr>
        <w:t xml:space="preserve">Общество с ограниченной ответственностью «ПартнерТорг» (ОГРН 1106164004760 ИНН 6164300117 юридический адрес </w:t>
      </w:r>
      <w:r w:rsidRPr="00B91F13">
        <w:rPr>
          <w:color w:val="000000"/>
          <w:spacing w:val="8"/>
          <w:sz w:val="22"/>
          <w:szCs w:val="22"/>
          <w:shd w:val="clear" w:color="auto" w:fill="FFFFFF"/>
        </w:rPr>
        <w:t>344082</w:t>
      </w:r>
      <w:r w:rsidRPr="00B91F13">
        <w:rPr>
          <w:sz w:val="22"/>
          <w:szCs w:val="22"/>
        </w:rPr>
        <w:t xml:space="preserve">, г. Ростов-на-Дону,  ул. Береговая, 5 </w:t>
      </w:r>
      <w:proofErr w:type="spellStart"/>
      <w:r w:rsidRPr="00B91F13">
        <w:rPr>
          <w:sz w:val="22"/>
          <w:szCs w:val="22"/>
        </w:rPr>
        <w:t>пом</w:t>
      </w:r>
      <w:proofErr w:type="spellEnd"/>
      <w:r w:rsidRPr="00B91F13">
        <w:rPr>
          <w:sz w:val="22"/>
          <w:szCs w:val="22"/>
        </w:rPr>
        <w:t xml:space="preserve"> 31)</w:t>
      </w:r>
      <w:r w:rsidRPr="00B91F13">
        <w:rPr>
          <w:color w:val="000000"/>
          <w:sz w:val="22"/>
          <w:szCs w:val="22"/>
          <w:shd w:val="clear" w:color="auto" w:fill="FFFFFF"/>
        </w:rPr>
        <w:t>,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 w:rsidRPr="004A0F33">
        <w:rPr>
          <w:spacing w:val="7"/>
          <w:sz w:val="22"/>
          <w:szCs w:val="22"/>
          <w:shd w:val="clear" w:color="auto" w:fill="FFFFFF"/>
        </w:rPr>
        <w:t>именуемое в дальнейшем «Организатор торгов»,  в лице директора Лапича Романа Станисла</w:t>
      </w:r>
      <w:r w:rsidRPr="001F5CF5">
        <w:rPr>
          <w:spacing w:val="2"/>
          <w:sz w:val="22"/>
          <w:szCs w:val="22"/>
          <w:shd w:val="clear" w:color="auto" w:fill="FFFFFF"/>
        </w:rPr>
        <w:t>вовича</w:t>
      </w:r>
      <w:r w:rsidRPr="00B91F13">
        <w:rPr>
          <w:color w:val="000000"/>
          <w:spacing w:val="6"/>
          <w:sz w:val="22"/>
          <w:szCs w:val="22"/>
          <w:shd w:val="clear" w:color="auto" w:fill="FFFFFF"/>
        </w:rPr>
        <w:t>,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 w:rsidRPr="00E67F18">
        <w:rPr>
          <w:spacing w:val="7"/>
          <w:sz w:val="22"/>
          <w:szCs w:val="22"/>
          <w:shd w:val="clear" w:color="auto" w:fill="FFFFFF"/>
        </w:rPr>
        <w:t>действующего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на основании Устава и поручения финансового управляющего </w:t>
      </w:r>
      <w:proofErr w:type="spellStart"/>
      <w:r w:rsidR="004A0F33" w:rsidRPr="004A0F33">
        <w:rPr>
          <w:sz w:val="22"/>
          <w:szCs w:val="22"/>
        </w:rPr>
        <w:t>Вердян</w:t>
      </w:r>
      <w:proofErr w:type="spellEnd"/>
      <w:r w:rsidR="004A0F33" w:rsidRPr="004A0F33">
        <w:rPr>
          <w:sz w:val="22"/>
          <w:szCs w:val="22"/>
        </w:rPr>
        <w:t xml:space="preserve"> Артура </w:t>
      </w:r>
      <w:proofErr w:type="spellStart"/>
      <w:r w:rsidR="004A0F33" w:rsidRPr="004A0F33">
        <w:rPr>
          <w:sz w:val="22"/>
          <w:szCs w:val="22"/>
        </w:rPr>
        <w:t>Ашотовича</w:t>
      </w:r>
      <w:proofErr w:type="spellEnd"/>
      <w:r w:rsidR="004A0F33" w:rsidRPr="004A0F33">
        <w:rPr>
          <w:sz w:val="22"/>
          <w:szCs w:val="22"/>
        </w:rPr>
        <w:t xml:space="preserve"> (дата рождения: 13.10.1971, место рождения: с. </w:t>
      </w:r>
      <w:proofErr w:type="spellStart"/>
      <w:r w:rsidR="004A0F33" w:rsidRPr="004A0F33">
        <w:rPr>
          <w:sz w:val="22"/>
          <w:szCs w:val="22"/>
        </w:rPr>
        <w:t>Чардахлу</w:t>
      </w:r>
      <w:proofErr w:type="spellEnd"/>
      <w:r w:rsidR="004A0F33" w:rsidRPr="004A0F33">
        <w:rPr>
          <w:sz w:val="22"/>
          <w:szCs w:val="22"/>
        </w:rPr>
        <w:t xml:space="preserve"> </w:t>
      </w:r>
      <w:proofErr w:type="spellStart"/>
      <w:r w:rsidR="004A0F33" w:rsidRPr="004A0F33">
        <w:rPr>
          <w:sz w:val="22"/>
          <w:szCs w:val="22"/>
        </w:rPr>
        <w:t>Шамхорского</w:t>
      </w:r>
      <w:proofErr w:type="spellEnd"/>
      <w:r w:rsidR="004A0F33" w:rsidRPr="004A0F33">
        <w:rPr>
          <w:sz w:val="22"/>
          <w:szCs w:val="22"/>
        </w:rPr>
        <w:t xml:space="preserve"> района Азербайджан, СНИЛС 110-839-001 16, ИНН 616613603876, регистрация по месту жительства</w:t>
      </w:r>
      <w:proofErr w:type="gramEnd"/>
      <w:r w:rsidR="004A0F33" w:rsidRPr="004A0F33">
        <w:rPr>
          <w:sz w:val="22"/>
          <w:szCs w:val="22"/>
        </w:rPr>
        <w:t xml:space="preserve">: </w:t>
      </w:r>
      <w:proofErr w:type="gramStart"/>
      <w:r w:rsidR="004A0F33" w:rsidRPr="004A0F33">
        <w:rPr>
          <w:sz w:val="22"/>
          <w:szCs w:val="22"/>
        </w:rPr>
        <w:t xml:space="preserve">347067, Ростовская область, п. </w:t>
      </w:r>
      <w:proofErr w:type="spellStart"/>
      <w:r w:rsidR="004A0F33" w:rsidRPr="004A0F33">
        <w:rPr>
          <w:sz w:val="22"/>
          <w:szCs w:val="22"/>
        </w:rPr>
        <w:t>Новосуховый</w:t>
      </w:r>
      <w:proofErr w:type="spellEnd"/>
      <w:r w:rsidR="004A0F33" w:rsidRPr="004A0F33">
        <w:rPr>
          <w:sz w:val="22"/>
          <w:szCs w:val="22"/>
        </w:rPr>
        <w:t>, ул. Садовая, 14) (далее–должник) Молчанов Виктор Сергеевич, действующий на основании решения Арбитражного суда Ростовской области от  13.03.2024 по делу № А53-47799/2023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>,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1"/>
          <w:sz w:val="22"/>
          <w:szCs w:val="22"/>
          <w:shd w:val="clear" w:color="auto" w:fill="FFFFFF"/>
        </w:rPr>
        <w:t>с   одной   стороны, и ________</w:t>
      </w:r>
      <w:r w:rsidR="00E3630A">
        <w:rPr>
          <w:color w:val="000000"/>
          <w:spacing w:val="1"/>
          <w:sz w:val="22"/>
          <w:szCs w:val="22"/>
          <w:shd w:val="clear" w:color="auto" w:fill="FFFFFF"/>
        </w:rPr>
        <w:t>_________________________</w:t>
      </w:r>
      <w:r w:rsidR="00B91F13">
        <w:rPr>
          <w:color w:val="000000"/>
          <w:spacing w:val="1"/>
          <w:sz w:val="22"/>
          <w:szCs w:val="22"/>
          <w:shd w:val="clear" w:color="auto" w:fill="FFFFFF"/>
        </w:rPr>
        <w:t xml:space="preserve"> ________</w:t>
      </w:r>
      <w:r>
        <w:rPr>
          <w:color w:val="000000"/>
          <w:spacing w:val="1"/>
          <w:sz w:val="22"/>
          <w:szCs w:val="22"/>
          <w:shd w:val="clear" w:color="auto" w:fill="FFFFFF"/>
        </w:rPr>
        <w:t>_____________________________________________________________________________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>именуем__  в дальнейшем «Заявитель», в лице  _______________________________ ____________________________</w:t>
      </w:r>
      <w:r>
        <w:rPr>
          <w:color w:val="000000"/>
          <w:spacing w:val="1"/>
          <w:sz w:val="22"/>
          <w:szCs w:val="22"/>
          <w:shd w:val="clear" w:color="auto" w:fill="FFFFFF"/>
        </w:rPr>
        <w:t>, действующего на основании ____________________ ______________________________________</w:t>
      </w:r>
      <w:r>
        <w:rPr>
          <w:color w:val="000000"/>
          <w:sz w:val="22"/>
          <w:szCs w:val="22"/>
          <w:shd w:val="clear" w:color="auto" w:fill="FFFFFF"/>
        </w:rPr>
        <w:t xml:space="preserve">, с другой стороны, а вместе именуемые «Стороны», заключили </w:t>
      </w:r>
      <w:r>
        <w:rPr>
          <w:color w:val="000000"/>
          <w:spacing w:val="4"/>
          <w:sz w:val="22"/>
          <w:szCs w:val="22"/>
          <w:shd w:val="clear" w:color="auto" w:fill="FFFFFF"/>
        </w:rPr>
        <w:t>настоящий договор о задатке (далее - «Договор») о нижеследующем:</w:t>
      </w:r>
      <w:proofErr w:type="gramEnd"/>
    </w:p>
    <w:p w:rsidR="00014411" w:rsidRPr="00E67F18" w:rsidRDefault="00014411" w:rsidP="00E67F18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sz w:val="22"/>
          <w:szCs w:val="22"/>
        </w:rPr>
      </w:pPr>
      <w:r w:rsidRPr="00E67F18">
        <w:rPr>
          <w:spacing w:val="4"/>
          <w:sz w:val="22"/>
          <w:szCs w:val="22"/>
          <w:shd w:val="clear" w:color="auto" w:fill="FFFFFF"/>
        </w:rPr>
        <w:t>Подписани</w:t>
      </w:r>
      <w:r w:rsidRPr="00E67F18">
        <w:rPr>
          <w:spacing w:val="2"/>
          <w:sz w:val="22"/>
          <w:szCs w:val="22"/>
          <w:shd w:val="clear" w:color="auto" w:fill="FFFFFF"/>
        </w:rPr>
        <w:t xml:space="preserve">ем настоящего Договора Заявитель подтверждает свое желание </w:t>
      </w:r>
      <w:r w:rsidRPr="00E67F18">
        <w:rPr>
          <w:spacing w:val="4"/>
          <w:sz w:val="22"/>
          <w:szCs w:val="22"/>
          <w:shd w:val="clear" w:color="auto" w:fill="FFFFFF"/>
        </w:rPr>
        <w:t>участвовать</w:t>
      </w:r>
      <w:r w:rsidRPr="00E67F18">
        <w:rPr>
          <w:spacing w:val="8"/>
          <w:sz w:val="22"/>
          <w:szCs w:val="22"/>
          <w:shd w:val="clear" w:color="auto" w:fill="FFFFFF"/>
        </w:rPr>
        <w:t xml:space="preserve"> в </w:t>
      </w:r>
      <w:r w:rsidR="004A0F33">
        <w:rPr>
          <w:spacing w:val="7"/>
          <w:sz w:val="22"/>
          <w:szCs w:val="22"/>
          <w:shd w:val="clear" w:color="auto" w:fill="FFFFFF"/>
        </w:rPr>
        <w:t>за</w:t>
      </w:r>
      <w:bookmarkStart w:id="0" w:name="_GoBack"/>
      <w:bookmarkEnd w:id="0"/>
      <w:r w:rsidRPr="00E67F18">
        <w:rPr>
          <w:spacing w:val="7"/>
          <w:sz w:val="22"/>
          <w:szCs w:val="22"/>
          <w:shd w:val="clear" w:color="auto" w:fill="FFFFFF"/>
        </w:rPr>
        <w:t xml:space="preserve">крытых торгах, проводимых в электронной </w:t>
      </w:r>
      <w:r w:rsidRPr="00E67F18">
        <w:rPr>
          <w:spacing w:val="8"/>
          <w:sz w:val="22"/>
          <w:szCs w:val="22"/>
          <w:shd w:val="clear" w:color="auto" w:fill="FFFFFF"/>
        </w:rPr>
        <w:t xml:space="preserve">форме на электронной </w:t>
      </w:r>
      <w:r w:rsidRPr="00E67F18">
        <w:rPr>
          <w:spacing w:val="4"/>
          <w:sz w:val="22"/>
          <w:szCs w:val="22"/>
          <w:shd w:val="clear" w:color="auto" w:fill="FFFFFF"/>
        </w:rPr>
        <w:t>площадке</w:t>
      </w:r>
      <w:r w:rsidRPr="00E67F18">
        <w:rPr>
          <w:spacing w:val="8"/>
          <w:sz w:val="22"/>
          <w:szCs w:val="22"/>
          <w:shd w:val="clear" w:color="auto" w:fill="FFFFFF"/>
        </w:rPr>
        <w:t xml:space="preserve"> «</w:t>
      </w:r>
      <w:proofErr w:type="spellStart"/>
      <w:r w:rsidRPr="00E67F18">
        <w:rPr>
          <w:spacing w:val="8"/>
          <w:sz w:val="22"/>
          <w:szCs w:val="22"/>
          <w:shd w:val="clear" w:color="auto" w:fill="FFFFFF"/>
        </w:rPr>
        <w:t>uTender</w:t>
      </w:r>
      <w:proofErr w:type="spellEnd"/>
      <w:r w:rsidRPr="00E67F18">
        <w:rPr>
          <w:spacing w:val="8"/>
          <w:sz w:val="22"/>
          <w:szCs w:val="22"/>
          <w:shd w:val="clear" w:color="auto" w:fill="FFFFFF"/>
        </w:rPr>
        <w:t xml:space="preserve">» в сети </w:t>
      </w:r>
      <w:r w:rsidRPr="00E67F18">
        <w:rPr>
          <w:spacing w:val="4"/>
          <w:sz w:val="22"/>
          <w:szCs w:val="22"/>
          <w:shd w:val="clear" w:color="auto" w:fill="FFFFFF"/>
        </w:rPr>
        <w:t>Инт</w:t>
      </w:r>
      <w:r w:rsidRPr="00E67F18">
        <w:rPr>
          <w:sz w:val="22"/>
          <w:szCs w:val="22"/>
        </w:rPr>
        <w:t xml:space="preserve">ернет по адресу </w:t>
      </w:r>
      <w:hyperlink r:id="rId8" w:history="1">
        <w:r w:rsidRPr="00E67F18">
          <w:rPr>
            <w:sz w:val="22"/>
            <w:szCs w:val="22"/>
          </w:rPr>
          <w:t>http://www.utender.ru</w:t>
        </w:r>
      </w:hyperlink>
      <w:r w:rsidRPr="00E67F18">
        <w:rPr>
          <w:sz w:val="22"/>
          <w:szCs w:val="22"/>
        </w:rPr>
        <w:t xml:space="preserve"> , (далее  - «Торги») по  продаже имущества</w:t>
      </w:r>
      <w:r w:rsidR="007702D1" w:rsidRPr="00E67F18">
        <w:rPr>
          <w:sz w:val="22"/>
          <w:szCs w:val="22"/>
        </w:rPr>
        <w:t xml:space="preserve"> по лоту №</w:t>
      </w:r>
      <w:proofErr w:type="gramStart"/>
      <w:r w:rsidR="004A0F33">
        <w:rPr>
          <w:sz w:val="22"/>
          <w:szCs w:val="22"/>
        </w:rPr>
        <w:t xml:space="preserve">    </w:t>
      </w:r>
      <w:r w:rsidRPr="00E67F18">
        <w:rPr>
          <w:sz w:val="22"/>
          <w:szCs w:val="22"/>
        </w:rPr>
        <w:t>,</w:t>
      </w:r>
      <w:proofErr w:type="gramEnd"/>
      <w:r w:rsidRPr="00E67F18">
        <w:rPr>
          <w:sz w:val="22"/>
          <w:szCs w:val="22"/>
        </w:rPr>
        <w:t xml:space="preserve"> принадлежащего должнику, на условиях, указанных в информационном сообщении о проведении Торгов, опубликованном в сети Интернет по адресу http://www.utender.ru   и   http://www.bankrot.fedresurs.ru</w:t>
      </w:r>
    </w:p>
    <w:p w:rsidR="00014411" w:rsidRDefault="00014411" w:rsidP="004A0F3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sz w:val="24"/>
          <w:szCs w:val="24"/>
        </w:rPr>
      </w:pPr>
      <w:r w:rsidRPr="004A0F33">
        <w:rPr>
          <w:color w:val="000000"/>
          <w:spacing w:val="4"/>
          <w:sz w:val="22"/>
          <w:szCs w:val="22"/>
          <w:shd w:val="clear" w:color="auto" w:fill="FFFFFF"/>
        </w:rPr>
        <w:t>Заявитель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4"/>
          <w:sz w:val="22"/>
          <w:szCs w:val="22"/>
          <w:shd w:val="clear" w:color="auto" w:fill="FFFFFF"/>
        </w:rPr>
        <w:t>перечисляет задаток в размере</w:t>
      </w:r>
      <w:proofErr w:type="gramStart"/>
      <w:r>
        <w:rPr>
          <w:color w:val="000000"/>
          <w:spacing w:val="4"/>
          <w:sz w:val="22"/>
          <w:szCs w:val="22"/>
          <w:shd w:val="clear" w:color="auto" w:fill="FFFFFF"/>
        </w:rPr>
        <w:t xml:space="preserve"> ___________________________________ (_____________________________________) </w:t>
      </w:r>
      <w:proofErr w:type="gramEnd"/>
      <w:r>
        <w:rPr>
          <w:color w:val="000000"/>
          <w:spacing w:val="4"/>
          <w:sz w:val="22"/>
          <w:szCs w:val="22"/>
          <w:shd w:val="clear" w:color="auto" w:fill="FFFFFF"/>
        </w:rPr>
        <w:t xml:space="preserve">рублей ___ копеек по лоту №__по следующим реквизитам: </w:t>
      </w:r>
      <w:proofErr w:type="spellStart"/>
      <w:r w:rsidR="004A0F33" w:rsidRPr="004A0F33">
        <w:rPr>
          <w:sz w:val="22"/>
          <w:szCs w:val="22"/>
        </w:rPr>
        <w:t>Вердян</w:t>
      </w:r>
      <w:proofErr w:type="spellEnd"/>
      <w:r w:rsidR="004A0F33" w:rsidRPr="004A0F33">
        <w:rPr>
          <w:sz w:val="22"/>
          <w:szCs w:val="22"/>
        </w:rPr>
        <w:t xml:space="preserve"> Артур </w:t>
      </w:r>
      <w:proofErr w:type="spellStart"/>
      <w:r w:rsidR="004A0F33" w:rsidRPr="004A0F33">
        <w:rPr>
          <w:sz w:val="22"/>
          <w:szCs w:val="22"/>
        </w:rPr>
        <w:t>Ашотович</w:t>
      </w:r>
      <w:proofErr w:type="spellEnd"/>
      <w:r w:rsidR="004A0F33" w:rsidRPr="004A0F33">
        <w:rPr>
          <w:sz w:val="22"/>
          <w:szCs w:val="22"/>
        </w:rPr>
        <w:t xml:space="preserve"> ИНН 616613603876 </w:t>
      </w:r>
      <w:proofErr w:type="gramStart"/>
      <w:r w:rsidR="004A0F33" w:rsidRPr="004A0F33">
        <w:rPr>
          <w:sz w:val="22"/>
          <w:szCs w:val="22"/>
        </w:rPr>
        <w:t>р</w:t>
      </w:r>
      <w:proofErr w:type="gramEnd"/>
      <w:r w:rsidR="004A0F33" w:rsidRPr="004A0F33">
        <w:rPr>
          <w:sz w:val="22"/>
          <w:szCs w:val="22"/>
        </w:rPr>
        <w:t xml:space="preserve">/с 40817810550176382732 в Банк получателя: ФИЛИАЛ "ЦЕНТРАЛЬНЫЙ" ПАО "СОВКОМБАНК" </w:t>
      </w:r>
      <w:proofErr w:type="gramStart"/>
      <w:r w:rsidR="004A0F33" w:rsidRPr="004A0F33">
        <w:rPr>
          <w:sz w:val="22"/>
          <w:szCs w:val="22"/>
        </w:rPr>
        <w:t>к</w:t>
      </w:r>
      <w:proofErr w:type="gramEnd"/>
      <w:r w:rsidR="004A0F33" w:rsidRPr="004A0F33">
        <w:rPr>
          <w:sz w:val="22"/>
          <w:szCs w:val="22"/>
        </w:rPr>
        <w:t>/с 30101810150040000763 БИК 045004763</w:t>
      </w:r>
      <w:r w:rsidR="00E67F18">
        <w:rPr>
          <w:sz w:val="22"/>
          <w:szCs w:val="22"/>
        </w:rPr>
        <w:t>.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 xml:space="preserve">Задаток должен поступить на указанный счет в срок указанный в сообщении о проведении </w:t>
      </w:r>
      <w:r>
        <w:rPr>
          <w:color w:val="000000"/>
          <w:spacing w:val="2"/>
          <w:sz w:val="22"/>
          <w:szCs w:val="22"/>
          <w:shd w:val="clear" w:color="auto" w:fill="FFFFFF"/>
        </w:rPr>
        <w:t>торгов</w:t>
      </w:r>
      <w:r>
        <w:rPr>
          <w:color w:val="000000"/>
          <w:spacing w:val="4"/>
          <w:sz w:val="22"/>
          <w:szCs w:val="22"/>
          <w:shd w:val="clear" w:color="auto" w:fill="FFFFFF"/>
        </w:rPr>
        <w:t>. Обязанность Заявителя по перечислению задатка считается исполненной в момент зачисления денежных средств на указанный выше банковский счет и подтверждается выпиской с указанного счета.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5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 xml:space="preserve">В случае признания Заявителя победителем Торгов задаток ему не возвращается и 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засчитывается в счет исполнения обязательства победителя Торгов при заключении договора купли-продажи имущества   </w:t>
      </w:r>
      <w:r>
        <w:rPr>
          <w:color w:val="000000"/>
          <w:spacing w:val="8"/>
          <w:sz w:val="22"/>
          <w:szCs w:val="22"/>
          <w:shd w:val="clear" w:color="auto" w:fill="FFFFFF"/>
        </w:rPr>
        <w:t>по лоту №</w:t>
      </w:r>
      <w:r>
        <w:rPr>
          <w:color w:val="000000"/>
          <w:spacing w:val="4"/>
          <w:sz w:val="22"/>
          <w:szCs w:val="22"/>
          <w:shd w:val="clear" w:color="auto" w:fill="FFFFFF"/>
        </w:rPr>
        <w:t>1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. 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Организатор торгов уведомляет финансового управляющего должника для перечисления им Претенденту в срок не позднее 5 рабочих дней </w:t>
      </w:r>
      <w:proofErr w:type="gramStart"/>
      <w:r>
        <w:rPr>
          <w:color w:val="000000"/>
          <w:sz w:val="22"/>
          <w:szCs w:val="22"/>
          <w:shd w:val="clear" w:color="auto" w:fill="FFFFFF"/>
        </w:rPr>
        <w:t>с даты подписания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Протокола о результатах торгов суммы задатка на указанный Претендентом банковский счет, за вычетом суммы комиссии банка за перевод денежных средств</w:t>
      </w:r>
      <w:r>
        <w:rPr>
          <w:color w:val="000000"/>
          <w:spacing w:val="-1"/>
          <w:sz w:val="22"/>
          <w:szCs w:val="22"/>
          <w:shd w:val="clear" w:color="auto" w:fill="FFFFFF"/>
        </w:rPr>
        <w:t>, в случаях: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  <w:tab w:val="left" w:pos="1408"/>
          <w:tab w:val="left" w:pos="1799"/>
        </w:tabs>
        <w:spacing w:line="276" w:lineRule="exact"/>
        <w:ind w:left="352" w:firstLine="74"/>
        <w:jc w:val="both"/>
        <w:rPr>
          <w:color w:val="000000"/>
          <w:spacing w:val="1"/>
          <w:sz w:val="22"/>
          <w:szCs w:val="22"/>
          <w:shd w:val="clear" w:color="auto" w:fill="FFFFFF"/>
        </w:rPr>
      </w:pPr>
      <w:r>
        <w:rPr>
          <w:color w:val="000000"/>
          <w:spacing w:val="1"/>
          <w:sz w:val="22"/>
          <w:szCs w:val="22"/>
          <w:shd w:val="clear" w:color="auto" w:fill="FFFFFF"/>
        </w:rPr>
        <w:t>принятия  решения Организатором торгов об отказе в допуске Заявителя к участию в Торгах;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exact"/>
        <w:ind w:left="3" w:firstLine="42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  <w:tab w:val="left" w:pos="1851"/>
          <w:tab w:val="left" w:pos="2438"/>
          <w:tab w:val="left" w:pos="3912"/>
        </w:tabs>
        <w:spacing w:line="276" w:lineRule="exact"/>
        <w:ind w:left="352" w:firstLine="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объявления Торгов </w:t>
      </w: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несостоявшимися</w:t>
      </w:r>
      <w:proofErr w:type="gramEnd"/>
      <w:r>
        <w:rPr>
          <w:color w:val="000000"/>
          <w:spacing w:val="-1"/>
          <w:sz w:val="22"/>
          <w:szCs w:val="22"/>
          <w:shd w:val="clear" w:color="auto" w:fill="FFFFFF"/>
        </w:rPr>
        <w:t>;</w:t>
      </w:r>
    </w:p>
    <w:p w:rsidR="00014411" w:rsidRDefault="00014411">
      <w:pPr>
        <w:shd w:val="clear" w:color="auto" w:fill="FFFFFF"/>
        <w:tabs>
          <w:tab w:val="left" w:pos="720"/>
          <w:tab w:val="left" w:pos="3096"/>
          <w:tab w:val="left" w:pos="3190"/>
          <w:tab w:val="left" w:pos="4664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6.Заявитель согласен, что задаток не возвращается ему в следующих случаях:</w:t>
      </w:r>
    </w:p>
    <w:p w:rsidR="00014411" w:rsidRDefault="00014411">
      <w:pPr>
        <w:numPr>
          <w:ilvl w:val="0"/>
          <w:numId w:val="3"/>
        </w:numPr>
        <w:shd w:val="clear" w:color="auto" w:fill="FFFFFF"/>
        <w:tabs>
          <w:tab w:val="left" w:pos="720"/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признания Заявителя победителем Торгов и дальнейшего отказа или уклонения его от подписания договора купли-продажи имущества (уступки права требования) по лоту №__;</w:t>
      </w:r>
    </w:p>
    <w:p w:rsidR="00014411" w:rsidRDefault="00014411">
      <w:pPr>
        <w:numPr>
          <w:ilvl w:val="0"/>
          <w:numId w:val="3"/>
        </w:numPr>
        <w:shd w:val="clear" w:color="auto" w:fill="FFFFFF"/>
        <w:tabs>
          <w:tab w:val="left" w:pos="720"/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pacing w:val="8"/>
          <w:sz w:val="22"/>
          <w:szCs w:val="22"/>
          <w:shd w:val="clear" w:color="auto" w:fill="FFFFFF"/>
        </w:rPr>
        <w:t>признание Заявителя победителем Торгов и неоплаты им в полном объеме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 цены лота №__ в течение 30 дней </w:t>
      </w:r>
      <w:proofErr w:type="gramStart"/>
      <w:r>
        <w:rPr>
          <w:color w:val="000000"/>
          <w:spacing w:val="5"/>
          <w:sz w:val="22"/>
          <w:szCs w:val="22"/>
          <w:shd w:val="clear" w:color="auto" w:fill="FFFFFF"/>
        </w:rPr>
        <w:t xml:space="preserve">с даты </w:t>
      </w:r>
      <w:r>
        <w:rPr>
          <w:color w:val="000000"/>
          <w:sz w:val="22"/>
          <w:szCs w:val="22"/>
          <w:shd w:val="clear" w:color="auto" w:fill="FFFFFF"/>
        </w:rPr>
        <w:t>подписания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договора купли-продажи имущества (уступки права требования) по лоту №__;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</w:t>
      </w:r>
      <w:r>
        <w:rPr>
          <w:color w:val="000000"/>
          <w:spacing w:val="-1"/>
          <w:sz w:val="22"/>
          <w:szCs w:val="22"/>
          <w:shd w:val="clear" w:color="auto" w:fill="FFFFFF"/>
        </w:rPr>
        <w:lastRenderedPageBreak/>
        <w:t xml:space="preserve">Федерации и настоящим Договором. При указании Претендентом некорректных банковских реквизитов срок возврата задатка, указанный в п.5 настоящего договора, продлевается до даты представления Претендентом корректных банковских реквизитов для возврата задатка.  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pacing w:val="2"/>
          <w:sz w:val="22"/>
          <w:szCs w:val="22"/>
          <w:shd w:val="clear" w:color="auto" w:fill="FFFFFF"/>
        </w:rPr>
        <w:t xml:space="preserve">Настоящий договор размещается на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  и подписывается электронной цифровой подписью Организатора торгов.</w:t>
      </w:r>
      <w:proofErr w:type="gramEnd"/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кроме сведений о себе, номере лота и сумме задатка по лоту,  не допускается. 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цифровой подписью  при подаче заявки на участие в Торгах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Торгов. </w:t>
      </w:r>
      <w:proofErr w:type="gramEnd"/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Настоящий договор с момента размещения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 xml:space="preserve">) </w:t>
      </w:r>
      <w:r>
        <w:rPr>
          <w:color w:val="000000"/>
          <w:spacing w:val="-1"/>
          <w:sz w:val="22"/>
          <w:szCs w:val="22"/>
          <w:shd w:val="clear" w:color="auto" w:fill="FFFFFF"/>
        </w:rPr>
        <w:t>и подписания электронной цифровой подписью Заявителя при подаче заявки на участие в Торгах  считается вступившим в силу</w:t>
      </w:r>
      <w:proofErr w:type="gramEnd"/>
    </w:p>
    <w:p w:rsidR="00014411" w:rsidRDefault="00014411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014411" w:rsidRDefault="0001441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014411" w:rsidRDefault="0001441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014411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ООО «ПартнерТорг»</w:t>
      </w:r>
      <w:r>
        <w:rPr>
          <w:rFonts w:ascii="Times New Roman" w:hAnsi="Times New Roman" w:cs="Times New Roman"/>
          <w:sz w:val="22"/>
          <w:szCs w:val="22"/>
        </w:rPr>
        <w:tab/>
        <w:t xml:space="preserve">ОГРН 1106164004760, </w:t>
      </w:r>
    </w:p>
    <w:p w:rsidR="00014411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ИНН/ КПП 6164300117/616401001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014411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344082, г. Ростов-на-Дону,  ул. </w:t>
      </w:r>
      <w:proofErr w:type="gramStart"/>
      <w:r>
        <w:rPr>
          <w:rFonts w:ascii="Times New Roman" w:hAnsi="Times New Roman" w:cs="Times New Roman"/>
          <w:sz w:val="22"/>
          <w:szCs w:val="22"/>
        </w:rPr>
        <w:t>Береговая</w:t>
      </w:r>
      <w:proofErr w:type="gramEnd"/>
      <w:r>
        <w:rPr>
          <w:rFonts w:ascii="Times New Roman" w:hAnsi="Times New Roman" w:cs="Times New Roman"/>
          <w:sz w:val="22"/>
          <w:szCs w:val="22"/>
        </w:rPr>
        <w:t>, 5 пом.31</w:t>
      </w:r>
    </w:p>
    <w:p w:rsidR="00014411" w:rsidRPr="00E67F18" w:rsidRDefault="00014411">
      <w:pPr>
        <w:pStyle w:val="ConsNonformat"/>
        <w:widowControl/>
        <w:ind w:right="0"/>
        <w:rPr>
          <w:lang w:val="en-US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67F18">
        <w:rPr>
          <w:rFonts w:ascii="Times New Roman" w:hAnsi="Times New Roman" w:cs="Times New Roman"/>
          <w:sz w:val="22"/>
          <w:szCs w:val="22"/>
          <w:lang w:val="en-US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proofErr w:type="gramEnd"/>
      <w:r w:rsidRPr="00E67F18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en-US"/>
        </w:rPr>
        <w:t>partnertorgrnd</w:t>
      </w:r>
      <w:r w:rsidRPr="00E67F18">
        <w:rPr>
          <w:rFonts w:ascii="Times New Roman" w:hAnsi="Times New Roman" w:cs="Times New Roman"/>
          <w:sz w:val="22"/>
          <w:szCs w:val="22"/>
          <w:lang w:val="en-US"/>
        </w:rPr>
        <w:t>@</w:t>
      </w:r>
      <w:r>
        <w:rPr>
          <w:rFonts w:ascii="Times New Roman" w:hAnsi="Times New Roman" w:cs="Times New Roman"/>
          <w:sz w:val="22"/>
          <w:szCs w:val="22"/>
          <w:lang w:val="en-US"/>
        </w:rPr>
        <w:t>yandex</w:t>
      </w:r>
      <w:r w:rsidRPr="00E67F18"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sz w:val="22"/>
          <w:szCs w:val="22"/>
          <w:lang w:val="en-US"/>
        </w:rPr>
        <w:t>ru</w:t>
      </w:r>
      <w:r w:rsidRPr="00E67F18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67F18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67F18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67F18">
        <w:rPr>
          <w:rFonts w:ascii="Times New Roman" w:hAnsi="Times New Roman" w:cs="Times New Roman"/>
          <w:sz w:val="22"/>
          <w:szCs w:val="22"/>
          <w:lang w:val="en-US"/>
        </w:rPr>
        <w:tab/>
      </w:r>
    </w:p>
    <w:p w:rsidR="00014411" w:rsidRPr="00E67F18" w:rsidRDefault="00014411">
      <w:pPr>
        <w:pStyle w:val="31"/>
        <w:rPr>
          <w:lang w:val="en-US"/>
        </w:rPr>
      </w:pPr>
      <w:r w:rsidRPr="00E67F18">
        <w:rPr>
          <w:lang w:val="en-US"/>
        </w:rPr>
        <w:tab/>
      </w:r>
      <w:r w:rsidRPr="00E67F18">
        <w:rPr>
          <w:lang w:val="en-US"/>
        </w:rPr>
        <w:tab/>
      </w:r>
      <w:r w:rsidRPr="00E67F18">
        <w:rPr>
          <w:lang w:val="en-US"/>
        </w:rPr>
        <w:tab/>
      </w:r>
      <w:r w:rsidRPr="00E67F18">
        <w:rPr>
          <w:lang w:val="en-US"/>
        </w:rPr>
        <w:tab/>
      </w:r>
      <w:r w:rsidRPr="00E67F18">
        <w:rPr>
          <w:lang w:val="en-US"/>
        </w:rPr>
        <w:tab/>
      </w:r>
      <w:r w:rsidRPr="00E67F18">
        <w:rPr>
          <w:lang w:val="en-US"/>
        </w:rPr>
        <w:tab/>
      </w:r>
      <w:r w:rsidRPr="00E67F18">
        <w:rPr>
          <w:lang w:val="en-US"/>
        </w:rPr>
        <w:tab/>
      </w:r>
      <w:r w:rsidRPr="00E67F18">
        <w:rPr>
          <w:lang w:val="en-US"/>
        </w:rPr>
        <w:tab/>
      </w:r>
    </w:p>
    <w:p w:rsidR="00014411" w:rsidRDefault="00014411">
      <w:pPr>
        <w:pStyle w:val="31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Директор </w:t>
      </w:r>
      <w:r>
        <w:rPr>
          <w:rFonts w:eastAsia="Arial"/>
          <w:sz w:val="22"/>
          <w:szCs w:val="22"/>
        </w:rPr>
        <w:t>ООО «</w:t>
      </w:r>
      <w:proofErr w:type="spellStart"/>
      <w:r>
        <w:rPr>
          <w:rFonts w:eastAsia="Arial"/>
          <w:sz w:val="22"/>
          <w:szCs w:val="22"/>
        </w:rPr>
        <w:t>ПартнерТорг</w:t>
      </w:r>
      <w:proofErr w:type="spellEnd"/>
      <w:r>
        <w:rPr>
          <w:rFonts w:eastAsia="Arial"/>
          <w:sz w:val="22"/>
          <w:szCs w:val="22"/>
        </w:rPr>
        <w:t>» _______</w:t>
      </w:r>
      <w:r>
        <w:rPr>
          <w:rStyle w:val="a3"/>
          <w:rFonts w:eastAsia="Arial"/>
          <w:u w:val="single"/>
        </w:rPr>
        <w:t>подписано ЭЦП</w:t>
      </w:r>
      <w:r>
        <w:rPr>
          <w:rFonts w:eastAsia="Arial"/>
          <w:sz w:val="22"/>
          <w:szCs w:val="22"/>
        </w:rPr>
        <w:t>___ Р.С. Лапич</w:t>
      </w:r>
    </w:p>
    <w:p w:rsidR="00014411" w:rsidRDefault="00014411">
      <w:pPr>
        <w:pStyle w:val="31"/>
      </w:pPr>
      <w:r>
        <w:tab/>
      </w:r>
    </w:p>
    <w:p w:rsidR="00014411" w:rsidRDefault="00014411">
      <w:pPr>
        <w:pStyle w:val="31"/>
      </w:pPr>
    </w:p>
    <w:p w:rsidR="00014411" w:rsidRDefault="00014411">
      <w:pPr>
        <w:pStyle w:val="31"/>
        <w:rPr>
          <w:sz w:val="22"/>
          <w:szCs w:val="22"/>
        </w:rPr>
      </w:pPr>
      <w:r>
        <w:tab/>
      </w:r>
      <w:r>
        <w:tab/>
      </w:r>
      <w:r>
        <w:tab/>
        <w:t xml:space="preserve">                          </w:t>
      </w:r>
      <w:r>
        <w:rPr>
          <w:sz w:val="22"/>
          <w:szCs w:val="22"/>
        </w:rPr>
        <w:t xml:space="preserve">   </w:t>
      </w:r>
      <w:r>
        <w:t xml:space="preserve"> </w:t>
      </w:r>
      <w:r>
        <w:rPr>
          <w:sz w:val="22"/>
          <w:szCs w:val="22"/>
        </w:rPr>
        <w:t xml:space="preserve"> 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Заявитель:</w:t>
      </w: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</w:pPr>
    </w:p>
    <w:sectPr w:rsidR="00014411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93" w:right="1089" w:bottom="776" w:left="130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26" w:rsidRDefault="00E35B26">
      <w:r>
        <w:separator/>
      </w:r>
    </w:p>
  </w:endnote>
  <w:endnote w:type="continuationSeparator" w:id="0">
    <w:p w:rsidR="00E35B26" w:rsidRDefault="00E3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>
    <w:pPr>
      <w:pStyle w:val="a8"/>
      <w:rPr>
        <w:color w:val="000000"/>
        <w:sz w:val="22"/>
        <w:szCs w:val="22"/>
      </w:rPr>
    </w:pPr>
  </w:p>
  <w:p w:rsidR="00014411" w:rsidRDefault="0001441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26" w:rsidRDefault="00E35B26">
      <w:r>
        <w:separator/>
      </w:r>
    </w:p>
  </w:footnote>
  <w:footnote w:type="continuationSeparator" w:id="0">
    <w:p w:rsidR="00E35B26" w:rsidRDefault="00E3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39"/>
    <w:rsid w:val="00014411"/>
    <w:rsid w:val="000409DD"/>
    <w:rsid w:val="000675B2"/>
    <w:rsid w:val="00095B8B"/>
    <w:rsid w:val="000A3BF3"/>
    <w:rsid w:val="000B6CA0"/>
    <w:rsid w:val="000C7DA6"/>
    <w:rsid w:val="000D2231"/>
    <w:rsid w:val="000F09F7"/>
    <w:rsid w:val="00131C3B"/>
    <w:rsid w:val="00154ABC"/>
    <w:rsid w:val="00165A30"/>
    <w:rsid w:val="00194E47"/>
    <w:rsid w:val="001F5CF5"/>
    <w:rsid w:val="00204BBD"/>
    <w:rsid w:val="00210D12"/>
    <w:rsid w:val="002118E1"/>
    <w:rsid w:val="0022503D"/>
    <w:rsid w:val="0024134A"/>
    <w:rsid w:val="002A3261"/>
    <w:rsid w:val="002D58B8"/>
    <w:rsid w:val="002D7662"/>
    <w:rsid w:val="002F1E08"/>
    <w:rsid w:val="00302A93"/>
    <w:rsid w:val="003032DE"/>
    <w:rsid w:val="003119A2"/>
    <w:rsid w:val="00346FC1"/>
    <w:rsid w:val="00357D7B"/>
    <w:rsid w:val="00374475"/>
    <w:rsid w:val="00384476"/>
    <w:rsid w:val="003D1314"/>
    <w:rsid w:val="003E1261"/>
    <w:rsid w:val="003E3EE6"/>
    <w:rsid w:val="003F6E57"/>
    <w:rsid w:val="0041064D"/>
    <w:rsid w:val="00415230"/>
    <w:rsid w:val="0043647C"/>
    <w:rsid w:val="0045464B"/>
    <w:rsid w:val="004565EF"/>
    <w:rsid w:val="00464390"/>
    <w:rsid w:val="004A0F33"/>
    <w:rsid w:val="004B338A"/>
    <w:rsid w:val="00547BD9"/>
    <w:rsid w:val="0058630E"/>
    <w:rsid w:val="00594C0E"/>
    <w:rsid w:val="00597A5F"/>
    <w:rsid w:val="005B64E5"/>
    <w:rsid w:val="005B7971"/>
    <w:rsid w:val="005C7DA9"/>
    <w:rsid w:val="005D7059"/>
    <w:rsid w:val="005E4791"/>
    <w:rsid w:val="005F15C3"/>
    <w:rsid w:val="0060489C"/>
    <w:rsid w:val="006406CC"/>
    <w:rsid w:val="00640AEF"/>
    <w:rsid w:val="00641AEA"/>
    <w:rsid w:val="00653DAB"/>
    <w:rsid w:val="00666F16"/>
    <w:rsid w:val="00680095"/>
    <w:rsid w:val="00694C02"/>
    <w:rsid w:val="0069512D"/>
    <w:rsid w:val="006959CE"/>
    <w:rsid w:val="006B69C4"/>
    <w:rsid w:val="006C5E5F"/>
    <w:rsid w:val="006E76D8"/>
    <w:rsid w:val="007212B2"/>
    <w:rsid w:val="00724AB6"/>
    <w:rsid w:val="007258EB"/>
    <w:rsid w:val="007537EE"/>
    <w:rsid w:val="007622E9"/>
    <w:rsid w:val="007702D1"/>
    <w:rsid w:val="007B23B3"/>
    <w:rsid w:val="007D18B0"/>
    <w:rsid w:val="007F0077"/>
    <w:rsid w:val="00825F96"/>
    <w:rsid w:val="00842ECB"/>
    <w:rsid w:val="00852865"/>
    <w:rsid w:val="0085409D"/>
    <w:rsid w:val="00855FA0"/>
    <w:rsid w:val="008A7CF1"/>
    <w:rsid w:val="008B5177"/>
    <w:rsid w:val="008C5EC1"/>
    <w:rsid w:val="008E090C"/>
    <w:rsid w:val="008E6BB0"/>
    <w:rsid w:val="008E6F9D"/>
    <w:rsid w:val="008F7270"/>
    <w:rsid w:val="00907526"/>
    <w:rsid w:val="00936CB2"/>
    <w:rsid w:val="0097320F"/>
    <w:rsid w:val="00982DDD"/>
    <w:rsid w:val="009A0C1C"/>
    <w:rsid w:val="009A1F00"/>
    <w:rsid w:val="009A38F7"/>
    <w:rsid w:val="009B1EA7"/>
    <w:rsid w:val="009C2EBA"/>
    <w:rsid w:val="009C56F5"/>
    <w:rsid w:val="009E30B2"/>
    <w:rsid w:val="00A41CB1"/>
    <w:rsid w:val="00A57E8D"/>
    <w:rsid w:val="00A87406"/>
    <w:rsid w:val="00A8770B"/>
    <w:rsid w:val="00AC42C2"/>
    <w:rsid w:val="00AD1090"/>
    <w:rsid w:val="00AD1F3A"/>
    <w:rsid w:val="00AE2370"/>
    <w:rsid w:val="00AE6092"/>
    <w:rsid w:val="00B16689"/>
    <w:rsid w:val="00B3668B"/>
    <w:rsid w:val="00B70A68"/>
    <w:rsid w:val="00B73539"/>
    <w:rsid w:val="00B91E89"/>
    <w:rsid w:val="00B91F13"/>
    <w:rsid w:val="00B94235"/>
    <w:rsid w:val="00BA0CF0"/>
    <w:rsid w:val="00BA733E"/>
    <w:rsid w:val="00BC69E1"/>
    <w:rsid w:val="00BF3E96"/>
    <w:rsid w:val="00BF61D7"/>
    <w:rsid w:val="00C01EE5"/>
    <w:rsid w:val="00C02394"/>
    <w:rsid w:val="00C068FC"/>
    <w:rsid w:val="00C11F9A"/>
    <w:rsid w:val="00C2700F"/>
    <w:rsid w:val="00C34D4A"/>
    <w:rsid w:val="00C67323"/>
    <w:rsid w:val="00C74922"/>
    <w:rsid w:val="00C915D2"/>
    <w:rsid w:val="00C94DCB"/>
    <w:rsid w:val="00CD4DD5"/>
    <w:rsid w:val="00CD4E5F"/>
    <w:rsid w:val="00D228DA"/>
    <w:rsid w:val="00D32D17"/>
    <w:rsid w:val="00D4500E"/>
    <w:rsid w:val="00D80B82"/>
    <w:rsid w:val="00DA1BBC"/>
    <w:rsid w:val="00DB4947"/>
    <w:rsid w:val="00DC4BE9"/>
    <w:rsid w:val="00DD018D"/>
    <w:rsid w:val="00DF2C09"/>
    <w:rsid w:val="00E00CDA"/>
    <w:rsid w:val="00E0551B"/>
    <w:rsid w:val="00E07BD9"/>
    <w:rsid w:val="00E16431"/>
    <w:rsid w:val="00E16BBB"/>
    <w:rsid w:val="00E25764"/>
    <w:rsid w:val="00E27D0F"/>
    <w:rsid w:val="00E35B26"/>
    <w:rsid w:val="00E3630A"/>
    <w:rsid w:val="00E51865"/>
    <w:rsid w:val="00E67F18"/>
    <w:rsid w:val="00E7465F"/>
    <w:rsid w:val="00E853E9"/>
    <w:rsid w:val="00EB00C4"/>
    <w:rsid w:val="00ED1552"/>
    <w:rsid w:val="00F00886"/>
    <w:rsid w:val="00F07E68"/>
    <w:rsid w:val="00F153A0"/>
    <w:rsid w:val="00F24904"/>
    <w:rsid w:val="00F4222E"/>
    <w:rsid w:val="00F53787"/>
    <w:rsid w:val="00F56997"/>
    <w:rsid w:val="00F630AE"/>
    <w:rsid w:val="00F668A8"/>
    <w:rsid w:val="00F9597A"/>
    <w:rsid w:val="00FC5DF3"/>
    <w:rsid w:val="00FD0EDD"/>
    <w:rsid w:val="0C607065"/>
    <w:rsid w:val="12915003"/>
    <w:rsid w:val="21A43F62"/>
    <w:rsid w:val="457711EA"/>
    <w:rsid w:val="5184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List"/>
    <w:basedOn w:val="a6"/>
    <w:rPr>
      <w:rFonts w:cs="Tahoma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List"/>
    <w:basedOn w:val="a6"/>
    <w:rPr>
      <w:rFonts w:cs="Tahoma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__________________Утверждаю</vt:lpstr>
    </vt:vector>
  </TitlesOfParts>
  <Company>DNS</Company>
  <LinksUpToDate>false</LinksUpToDate>
  <CharactersWithSpaces>6145</CharactersWithSpaces>
  <SharedDoc>false</SharedDoc>
  <HLinks>
    <vt:vector size="6" baseType="variant"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http://www.utender.ru/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__________________Утверждаю</dc:title>
  <dc:creator>Мартиросян</dc:creator>
  <cp:lastModifiedBy>ДНС</cp:lastModifiedBy>
  <cp:revision>2</cp:revision>
  <cp:lastPrinted>2007-06-26T14:45:00Z</cp:lastPrinted>
  <dcterms:created xsi:type="dcterms:W3CDTF">2026-01-23T09:26:00Z</dcterms:created>
  <dcterms:modified xsi:type="dcterms:W3CDTF">2026-01-23T09:26:00Z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EE0B6AA36F0A40EE9084B6ACA25D7CD1_13</vt:lpwstr>
  </property>
</Properties>
</file>