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D9" w:rsidRDefault="00760ED9" w:rsidP="00760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760ED9" w:rsidRDefault="00760ED9" w:rsidP="00760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N ____</w:t>
      </w: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торгов в электронной форме  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Гуково                                                                                             _______________</w:t>
      </w:r>
    </w:p>
    <w:p w:rsidR="00760ED9" w:rsidRPr="008B14EB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A28C2">
        <w:rPr>
          <w:rFonts w:eastAsia="Cambria"/>
          <w:sz w:val="22"/>
          <w:szCs w:val="22"/>
        </w:rPr>
        <w:t xml:space="preserve">       </w:t>
      </w:r>
      <w:proofErr w:type="spellStart"/>
      <w:r w:rsidRPr="00760ED9">
        <w:rPr>
          <w:rFonts w:ascii="Times New Roman" w:eastAsia="Cambria" w:hAnsi="Times New Roman" w:cs="Times New Roman"/>
          <w:sz w:val="22"/>
          <w:szCs w:val="22"/>
        </w:rPr>
        <w:t>Балабко</w:t>
      </w:r>
      <w:proofErr w:type="spellEnd"/>
      <w:r w:rsidRPr="00760ED9">
        <w:rPr>
          <w:rFonts w:ascii="Times New Roman" w:eastAsia="Cambria" w:hAnsi="Times New Roman" w:cs="Times New Roman"/>
          <w:sz w:val="22"/>
          <w:szCs w:val="22"/>
        </w:rPr>
        <w:t xml:space="preserve"> Ольга Петровна (14.10.1960 г.р., </w:t>
      </w:r>
      <w:r w:rsidRPr="00760ED9">
        <w:rPr>
          <w:rFonts w:ascii="Times New Roman" w:hAnsi="Times New Roman" w:cs="Times New Roman"/>
          <w:sz w:val="22"/>
          <w:szCs w:val="22"/>
        </w:rPr>
        <w:t>паспорт 4005 766207, адрес: 193313 Санкт-Петербург, Искровский проспект,  д. 4, корп. 3, кв. 163</w:t>
      </w:r>
      <w:r w:rsidRPr="00760ED9">
        <w:rPr>
          <w:rFonts w:ascii="Times New Roman" w:eastAsia="Cambria" w:hAnsi="Times New Roman" w:cs="Times New Roman"/>
          <w:sz w:val="22"/>
          <w:szCs w:val="22"/>
        </w:rPr>
        <w:t xml:space="preserve">), в лице финансового </w:t>
      </w:r>
      <w:proofErr w:type="spellStart"/>
      <w:r w:rsidRPr="00760ED9">
        <w:rPr>
          <w:rFonts w:ascii="Times New Roman" w:eastAsia="Cambria" w:hAnsi="Times New Roman" w:cs="Times New Roman"/>
          <w:sz w:val="22"/>
          <w:szCs w:val="22"/>
        </w:rPr>
        <w:t>Балабко</w:t>
      </w:r>
      <w:proofErr w:type="spellEnd"/>
      <w:r w:rsidRPr="00760ED9">
        <w:rPr>
          <w:rFonts w:ascii="Times New Roman" w:eastAsia="Cambria" w:hAnsi="Times New Roman" w:cs="Times New Roman"/>
          <w:sz w:val="22"/>
          <w:szCs w:val="22"/>
        </w:rPr>
        <w:t xml:space="preserve"> Виктора Анатольевича - </w:t>
      </w:r>
      <w:proofErr w:type="spellStart"/>
      <w:r w:rsidRPr="00760ED9">
        <w:rPr>
          <w:rFonts w:ascii="Times New Roman" w:eastAsia="Cambria" w:hAnsi="Times New Roman" w:cs="Times New Roman"/>
          <w:sz w:val="22"/>
          <w:szCs w:val="22"/>
        </w:rPr>
        <w:t>Тынянко</w:t>
      </w:r>
      <w:proofErr w:type="spellEnd"/>
      <w:r w:rsidRPr="00760ED9">
        <w:rPr>
          <w:rFonts w:ascii="Times New Roman" w:eastAsia="Cambria" w:hAnsi="Times New Roman" w:cs="Times New Roman"/>
          <w:sz w:val="22"/>
          <w:szCs w:val="22"/>
        </w:rPr>
        <w:t xml:space="preserve"> Алексея Викторовича, (далее  финансовый управляющий)</w:t>
      </w:r>
      <w:r w:rsidRPr="00760ED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60ED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(ИНН 614404745168, СНИЛС 16814495900, рег. №12596, адрес для корреспонденции финансовому управляющему А.В. </w:t>
      </w:r>
      <w:proofErr w:type="spellStart"/>
      <w:r w:rsidRPr="00760ED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Тынянко</w:t>
      </w:r>
      <w:proofErr w:type="spellEnd"/>
      <w:r w:rsidRPr="00760ED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: 347872, Ростовская область, г. Гуково, ул. Пархоменко, д. 26, кв.4) - член Ассоциации «МСРО АУ» (344011, г. Ростов-на-Дону переулок Гвардейский 7, ИНН 6167065084, ОГРН 1026104143218)</w:t>
      </w:r>
      <w:r w:rsidRPr="00760ED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именуемый в дальнейшем «Организатор торгов», действующий на основании </w:t>
      </w:r>
      <w:r w:rsidRPr="00760ED9">
        <w:rPr>
          <w:rFonts w:ascii="Times New Roman" w:hAnsi="Times New Roman" w:cs="Times New Roman"/>
          <w:sz w:val="22"/>
          <w:szCs w:val="22"/>
        </w:rPr>
        <w:t>Решения Арбитражного суда города Санкт-Петербург и Ленинградской области от 13.09.2023 по делу А56-125192/2022</w:t>
      </w:r>
      <w:r w:rsidRPr="00760ED9">
        <w:rPr>
          <w:rFonts w:ascii="Times New Roman" w:hAnsi="Times New Roman" w:cs="Times New Roman"/>
          <w:bCs/>
          <w:sz w:val="22"/>
          <w:szCs w:val="22"/>
        </w:rPr>
        <w:t>, именуемый в дальнейшем</w:t>
      </w:r>
      <w:r w:rsidRPr="00760ED9">
        <w:rPr>
          <w:rFonts w:ascii="Times New Roman" w:hAnsi="Times New Roman" w:cs="Times New Roman"/>
          <w:b/>
          <w:sz w:val="22"/>
          <w:szCs w:val="22"/>
        </w:rPr>
        <w:t xml:space="preserve"> продавец</w:t>
      </w:r>
      <w:r w:rsidRPr="00760ED9">
        <w:rPr>
          <w:rFonts w:ascii="Times New Roman" w:hAnsi="Times New Roman" w:cs="Times New Roman"/>
          <w:sz w:val="22"/>
          <w:szCs w:val="22"/>
        </w:rPr>
        <w:t>, с одной стороны,,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 _____________</w:t>
      </w:r>
      <w:r w:rsidRPr="008B14EB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__</w:t>
      </w:r>
      <w:r w:rsidRPr="008B14EB">
        <w:rPr>
          <w:rFonts w:ascii="Times New Roman" w:hAnsi="Times New Roman"/>
          <w:sz w:val="24"/>
          <w:szCs w:val="24"/>
        </w:rPr>
        <w:t xml:space="preserve"> в дальнейшем </w:t>
      </w:r>
      <w:r w:rsidRPr="008B14EB">
        <w:rPr>
          <w:rFonts w:ascii="Times New Roman" w:hAnsi="Times New Roman"/>
          <w:b/>
          <w:sz w:val="24"/>
          <w:szCs w:val="24"/>
        </w:rPr>
        <w:t>«Покупатель»</w:t>
      </w:r>
      <w:r w:rsidRPr="008B14EB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  <w:r w:rsidRPr="008B14EB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8B14EB">
        <w:rPr>
          <w:rFonts w:ascii="Times New Roman" w:hAnsi="Times New Roman"/>
          <w:sz w:val="24"/>
          <w:szCs w:val="24"/>
        </w:rPr>
        <w:t xml:space="preserve">, с другой стороны, совместно именуемые в дальнейшем </w:t>
      </w:r>
      <w:r w:rsidRPr="008B14EB">
        <w:rPr>
          <w:rFonts w:ascii="Times New Roman" w:hAnsi="Times New Roman"/>
          <w:b/>
          <w:sz w:val="24"/>
          <w:szCs w:val="24"/>
        </w:rPr>
        <w:t>«Стороны»</w:t>
      </w:r>
      <w:r w:rsidRPr="008B14EB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760ED9" w:rsidRPr="008B14EB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Протоколом о результатах открытых торгов в электронной форме №____ от ______________, размещенном на </w:t>
      </w:r>
      <w:r w:rsidRPr="0070550D">
        <w:rPr>
          <w:rFonts w:ascii="Times New Roman" w:hAnsi="Times New Roman" w:cs="Times New Roman"/>
          <w:sz w:val="24"/>
          <w:szCs w:val="24"/>
        </w:rPr>
        <w:t>электронной площад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AA1187">
        <w:rPr>
          <w:rFonts w:ascii="Times New Roman" w:hAnsi="Times New Roman" w:cs="Times New Roman"/>
          <w:sz w:val="24"/>
          <w:szCs w:val="24"/>
        </w:rPr>
        <w:t xml:space="preserve"> </w:t>
      </w:r>
      <w:r w:rsidRPr="009602BC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602BC">
        <w:rPr>
          <w:rFonts w:ascii="Times New Roman" w:hAnsi="Times New Roman" w:cs="Times New Roman"/>
          <w:sz w:val="22"/>
          <w:szCs w:val="22"/>
        </w:rPr>
        <w:t>uTender</w:t>
      </w:r>
      <w:proofErr w:type="spellEnd"/>
      <w:r w:rsidRPr="009602BC">
        <w:rPr>
          <w:rFonts w:ascii="Times New Roman" w:hAnsi="Times New Roman" w:cs="Times New Roman"/>
          <w:sz w:val="22"/>
          <w:szCs w:val="22"/>
        </w:rPr>
        <w:t>»</w:t>
      </w:r>
      <w:r w:rsidRPr="00483FC9">
        <w:rPr>
          <w:sz w:val="22"/>
          <w:szCs w:val="22"/>
        </w:rPr>
        <w:t xml:space="preserve"> </w:t>
      </w:r>
      <w:r w:rsidRPr="00E72DC6">
        <w:rPr>
          <w:rFonts w:ascii="Times New Roman" w:hAnsi="Times New Roman" w:cs="Times New Roman"/>
          <w:sz w:val="24"/>
          <w:szCs w:val="24"/>
        </w:rPr>
        <w:t xml:space="preserve"> адрес в сети Интернет </w:t>
      </w:r>
      <w:r w:rsidRPr="009602BC">
        <w:rPr>
          <w:rFonts w:ascii="Times New Roman" w:hAnsi="Times New Roman" w:cs="Times New Roman"/>
          <w:sz w:val="22"/>
          <w:szCs w:val="22"/>
        </w:rPr>
        <w:t>http://www.utender.ru</w:t>
      </w:r>
      <w:r w:rsidRPr="00E72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Продавец продает, а Покупатель покупает принадлежащее супруге должника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Петровне по праву собственности следующее </w:t>
      </w:r>
      <w:r>
        <w:rPr>
          <w:rFonts w:ascii="Times New Roman" w:hAnsi="Times New Roman" w:cs="Times New Roman"/>
          <w:sz w:val="24"/>
          <w:szCs w:val="24"/>
        </w:rPr>
        <w:t xml:space="preserve">движимое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="00D122A5">
        <w:rPr>
          <w:rFonts w:ascii="Times New Roman" w:hAnsi="Times New Roman" w:cs="Times New Roman"/>
          <w:sz w:val="24"/>
          <w:szCs w:val="24"/>
        </w:rPr>
        <w:t xml:space="preserve"> ( включено в конкурсную массу должника  на основании Определения</w:t>
      </w:r>
      <w:r w:rsidR="00D122A5" w:rsidRPr="00D122A5">
        <w:rPr>
          <w:rFonts w:ascii="Times New Roman" w:hAnsi="Times New Roman" w:cs="Times New Roman"/>
          <w:sz w:val="22"/>
          <w:szCs w:val="22"/>
        </w:rPr>
        <w:t xml:space="preserve"> </w:t>
      </w:r>
      <w:r w:rsidR="00D122A5" w:rsidRPr="00760ED9">
        <w:rPr>
          <w:rFonts w:ascii="Times New Roman" w:hAnsi="Times New Roman" w:cs="Times New Roman"/>
          <w:sz w:val="22"/>
          <w:szCs w:val="22"/>
        </w:rPr>
        <w:t xml:space="preserve">Арбитражного суда города Санкт-Петербург и Ленинградской области от </w:t>
      </w:r>
      <w:r w:rsidR="00D122A5">
        <w:rPr>
          <w:rFonts w:ascii="Times New Roman" w:hAnsi="Times New Roman" w:cs="Times New Roman"/>
          <w:sz w:val="22"/>
          <w:szCs w:val="22"/>
        </w:rPr>
        <w:t>07.03</w:t>
      </w:r>
      <w:r w:rsidR="00D122A5" w:rsidRPr="00760ED9">
        <w:rPr>
          <w:rFonts w:ascii="Times New Roman" w:hAnsi="Times New Roman" w:cs="Times New Roman"/>
          <w:sz w:val="22"/>
          <w:szCs w:val="22"/>
        </w:rPr>
        <w:t>.202</w:t>
      </w:r>
      <w:r w:rsidR="00D122A5">
        <w:rPr>
          <w:rFonts w:ascii="Times New Roman" w:hAnsi="Times New Roman" w:cs="Times New Roman"/>
          <w:sz w:val="22"/>
          <w:szCs w:val="22"/>
        </w:rPr>
        <w:t>5</w:t>
      </w:r>
      <w:r w:rsidR="00D122A5" w:rsidRPr="00760ED9">
        <w:rPr>
          <w:rFonts w:ascii="Times New Roman" w:hAnsi="Times New Roman" w:cs="Times New Roman"/>
          <w:sz w:val="22"/>
          <w:szCs w:val="22"/>
        </w:rPr>
        <w:t xml:space="preserve"> по делу А56-125192/2022</w:t>
      </w:r>
      <w:r w:rsidR="00EC1443">
        <w:rPr>
          <w:rFonts w:ascii="Times New Roman" w:hAnsi="Times New Roman" w:cs="Times New Roman"/>
          <w:sz w:val="22"/>
          <w:szCs w:val="22"/>
        </w:rPr>
        <w:t>/ход.1)</w:t>
      </w:r>
      <w:bookmarkStart w:id="0" w:name="_GoBack"/>
      <w:bookmarkEnd w:id="0"/>
      <w:r w:rsidR="00D1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79" w:type="dxa"/>
        <w:jc w:val="center"/>
        <w:tblLook w:val="04A0" w:firstRow="1" w:lastRow="0" w:firstColumn="1" w:lastColumn="0" w:noHBand="0" w:noVBand="1"/>
      </w:tblPr>
      <w:tblGrid>
        <w:gridCol w:w="531"/>
        <w:gridCol w:w="7216"/>
        <w:gridCol w:w="2032"/>
      </w:tblGrid>
      <w:tr w:rsidR="00760ED9" w:rsidTr="00033BE9">
        <w:trPr>
          <w:trHeight w:val="22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7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и характеристики имущества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 имущества, руб.</w:t>
            </w:r>
          </w:p>
        </w:tc>
      </w:tr>
      <w:tr w:rsidR="00760ED9" w:rsidTr="00033BE9">
        <w:trPr>
          <w:trHeight w:val="491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ED9" w:rsidRPr="005F37C8" w:rsidRDefault="00760ED9" w:rsidP="00033BE9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ED9" w:rsidRPr="005F37C8" w:rsidRDefault="00760ED9" w:rsidP="00033BE9">
            <w:pPr>
              <w:jc w:val="center"/>
              <w:rPr>
                <w:rFonts w:ascii="Times New Roman" w:hAnsi="Times New Roman"/>
              </w:rPr>
            </w:pPr>
          </w:p>
        </w:tc>
      </w:tr>
      <w:tr w:rsidR="00760ED9" w:rsidTr="00033BE9">
        <w:trPr>
          <w:trHeight w:val="49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ED9" w:rsidRPr="005F37C8" w:rsidRDefault="00760ED9" w:rsidP="00033BE9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ED9" w:rsidRPr="005F37C8" w:rsidRDefault="00760ED9" w:rsidP="00033BE9">
            <w:pPr>
              <w:jc w:val="center"/>
              <w:rPr>
                <w:rFonts w:ascii="Times New Roman" w:hAnsi="Times New Roman"/>
              </w:rPr>
            </w:pPr>
          </w:p>
        </w:tc>
      </w:tr>
      <w:tr w:rsidR="00760ED9" w:rsidTr="00033BE9">
        <w:trPr>
          <w:trHeight w:val="49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D9" w:rsidRDefault="00760ED9" w:rsidP="00033B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ED9" w:rsidRPr="005F37C8" w:rsidRDefault="00760ED9" w:rsidP="00033BE9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ED9" w:rsidRPr="005F37C8" w:rsidRDefault="00760ED9" w:rsidP="00033BE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Имущество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принадлежит  супруге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Петровне на праве собственности, что подтверждается _______________________________________________________________________________</w:t>
      </w:r>
    </w:p>
    <w:p w:rsidR="00760ED9" w:rsidRPr="00350845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Общая стоимость Имущества в </w:t>
      </w:r>
      <w:r w:rsidRPr="00D72C6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72C68">
        <w:rPr>
          <w:rFonts w:ascii="Times New Roman" w:hAnsi="Times New Roman" w:cs="Times New Roman"/>
          <w:sz w:val="24"/>
          <w:szCs w:val="24"/>
        </w:rPr>
        <w:t xml:space="preserve">Протоколом о результатах открытых торгов в электронной форме №____ от ______________, размещенном на электронной площадке </w:t>
      </w:r>
      <w:r w:rsidRPr="009602BC">
        <w:rPr>
          <w:rFonts w:ascii="Times New Roman" w:hAnsi="Times New Roman" w:cs="Times New Roman"/>
          <w:sz w:val="22"/>
          <w:szCs w:val="22"/>
        </w:rPr>
        <w:t>«</w:t>
      </w:r>
      <w:proofErr w:type="spellStart"/>
      <w:proofErr w:type="gramStart"/>
      <w:r w:rsidRPr="009602BC">
        <w:rPr>
          <w:rFonts w:ascii="Times New Roman" w:hAnsi="Times New Roman" w:cs="Times New Roman"/>
          <w:sz w:val="22"/>
          <w:szCs w:val="22"/>
        </w:rPr>
        <w:t>uTender</w:t>
      </w:r>
      <w:proofErr w:type="spellEnd"/>
      <w:r w:rsidRPr="009602BC">
        <w:rPr>
          <w:rFonts w:ascii="Times New Roman" w:hAnsi="Times New Roman" w:cs="Times New Roman"/>
          <w:sz w:val="22"/>
          <w:szCs w:val="22"/>
        </w:rPr>
        <w:t>»</w:t>
      </w:r>
      <w:r w:rsidRPr="00483FC9">
        <w:rPr>
          <w:sz w:val="22"/>
          <w:szCs w:val="22"/>
        </w:rPr>
        <w:t xml:space="preserve"> </w:t>
      </w:r>
      <w:r w:rsidRPr="00E72DC6">
        <w:rPr>
          <w:rFonts w:ascii="Times New Roman" w:hAnsi="Times New Roman" w:cs="Times New Roman"/>
          <w:sz w:val="24"/>
          <w:szCs w:val="24"/>
        </w:rPr>
        <w:t xml:space="preserve"> адрес</w:t>
      </w:r>
      <w:proofErr w:type="gramEnd"/>
      <w:r w:rsidRPr="00E72DC6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r w:rsidRPr="009602BC">
        <w:rPr>
          <w:rFonts w:ascii="Times New Roman" w:hAnsi="Times New Roman" w:cs="Times New Roman"/>
          <w:sz w:val="22"/>
          <w:szCs w:val="22"/>
        </w:rPr>
        <w:t>http://www.utender.ru</w:t>
      </w:r>
      <w:r>
        <w:rPr>
          <w:rFonts w:ascii="Times New Roman" w:hAnsi="Times New Roman" w:cs="Times New Roman"/>
          <w:sz w:val="24"/>
          <w:szCs w:val="24"/>
        </w:rPr>
        <w:t xml:space="preserve">,  составляет </w:t>
      </w:r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DCF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DCF">
        <w:rPr>
          <w:rFonts w:ascii="Times New Roman" w:hAnsi="Times New Roman" w:cs="Times New Roman"/>
          <w:sz w:val="24"/>
          <w:szCs w:val="24"/>
        </w:rPr>
        <w:t>Задаток в сумме ________ (______________________) рублей, перечисленный Покупателем по Договору о задатке N ________ от "__" ____________ 20__ г., засчитывается в счет оплаты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DCF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767DCF">
        <w:rPr>
          <w:rFonts w:ascii="Times New Roman" w:hAnsi="Times New Roman" w:cs="Times New Roman"/>
          <w:sz w:val="24"/>
          <w:szCs w:val="24"/>
        </w:rPr>
        <w:t>За вычетом суммы задатка Покупатель обязан уплатить ___________ (____________________)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 xml:space="preserve"> Покупатель обязуется оплатить стоимость Имущества, указанную в п. 2.3 настоящего Договора, в течение 30 (тридцати) календарных дней с даты подписания Сторонами настоящего Договора.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Все расчеты по настоящему Договору производятся в безналичном порядке путем перечисления денежных средств на расчетный счет Должника</w:t>
      </w:r>
      <w:r>
        <w:rPr>
          <w:rFonts w:ascii="Times New Roman" w:hAnsi="Times New Roman" w:cs="Times New Roman"/>
          <w:sz w:val="24"/>
          <w:szCs w:val="24"/>
        </w:rPr>
        <w:t>, открытый в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имя финансового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Тынянко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D9" w:rsidRPr="009C7A72" w:rsidRDefault="00760ED9" w:rsidP="00760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A72">
        <w:rPr>
          <w:rFonts w:ascii="Times New Roman" w:hAnsi="Times New Roman" w:cs="Times New Roman"/>
          <w:b/>
          <w:sz w:val="24"/>
          <w:szCs w:val="24"/>
        </w:rPr>
        <w:t>3.3.</w:t>
      </w:r>
      <w:r w:rsidRPr="009C7A72">
        <w:rPr>
          <w:rFonts w:ascii="Times New Roman" w:hAnsi="Times New Roman" w:cs="Times New Roman"/>
          <w:sz w:val="24"/>
          <w:szCs w:val="24"/>
        </w:rPr>
        <w:t xml:space="preserve"> </w:t>
      </w:r>
      <w:r w:rsidRPr="00BE4139">
        <w:rPr>
          <w:rFonts w:ascii="Times New Roman" w:hAnsi="Times New Roman" w:cs="Times New Roman"/>
          <w:sz w:val="24"/>
          <w:szCs w:val="24"/>
        </w:rPr>
        <w:t xml:space="preserve">Все расходы, связанные с оформлением и государственной регистрацией перехода права от Продавца к Покупателю на отчуждаемое по настоящему Договору </w:t>
      </w:r>
      <w:proofErr w:type="gramStart"/>
      <w:r w:rsidRPr="00BE4139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BE4139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:rsidR="00760ED9" w:rsidRPr="00BE4139" w:rsidRDefault="00760ED9" w:rsidP="00760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Имущество передается Продавцом Покупателю по передаточному акту, подписанному уполномоченными представителями Сторон, в течение 5 рабочих дней после оплаты, согласно разделу 3 настоящего Договора.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760ED9" w:rsidRPr="00D72C68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C68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случае уклонения Покупателя от подписания акта приема-передачи имущества в срок, установленный п. 4.1. настоящего договора, на Покупателя относятся расходы за сохранность и иные расходы, связанные с содержанием Имущества.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Продавец обязан: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5.1.1.</w:t>
      </w:r>
      <w:r>
        <w:rPr>
          <w:rFonts w:ascii="Times New Roman" w:hAnsi="Times New Roman" w:cs="Times New Roman"/>
          <w:sz w:val="24"/>
          <w:szCs w:val="24"/>
        </w:rPr>
        <w:t xml:space="preserve"> Передать Покупателю в собственность Имущество, являющееся предметом настоящего Договора, после исполнения Покупателем условий настоящего договора.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695">
        <w:rPr>
          <w:rFonts w:ascii="Times New Roman" w:hAnsi="Times New Roman" w:cs="Times New Roman"/>
          <w:b/>
          <w:sz w:val="24"/>
          <w:szCs w:val="24"/>
        </w:rPr>
        <w:t>5.1.2.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Передать Покупателю имеющуюся у Продавца техническую и иную документацию, необходимую для дальнейшей эксплуатации зданий и сооружений.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5.2.1.</w:t>
      </w:r>
      <w:r>
        <w:rPr>
          <w:rFonts w:ascii="Times New Roman" w:hAnsi="Times New Roman" w:cs="Times New Roman"/>
          <w:sz w:val="24"/>
          <w:szCs w:val="24"/>
        </w:rPr>
        <w:t xml:space="preserve"> Оплатить приобретаемое Имущество в полном объеме (п. 2 настоящего договора) путем безналичного перечисления на р/счет Продавца.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760ED9" w:rsidRPr="00CB13BF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3BF">
        <w:rPr>
          <w:rFonts w:ascii="Times New Roman" w:hAnsi="Times New Roman" w:cs="Times New Roman"/>
          <w:b/>
          <w:sz w:val="24"/>
          <w:szCs w:val="24"/>
        </w:rPr>
        <w:t>5.2.3.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3BF">
        <w:rPr>
          <w:rFonts w:ascii="Times New Roman" w:hAnsi="Times New Roman" w:cs="Times New Roman"/>
          <w:sz w:val="24"/>
          <w:szCs w:val="24"/>
        </w:rPr>
        <w:t>Принять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узлы и приборы учета потребления коммунальных услуг с отражением в них учетных показателей на момент передачи имущества.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A72">
        <w:rPr>
          <w:rFonts w:ascii="Times New Roman" w:hAnsi="Times New Roman" w:cs="Times New Roman"/>
          <w:b/>
          <w:sz w:val="24"/>
          <w:szCs w:val="24"/>
        </w:rPr>
        <w:t>5.3.</w:t>
      </w:r>
      <w:r w:rsidRPr="009C7A72">
        <w:rPr>
          <w:rFonts w:ascii="Times New Roman" w:hAnsi="Times New Roman" w:cs="Times New Roman"/>
          <w:sz w:val="24"/>
          <w:szCs w:val="24"/>
        </w:rPr>
        <w:t xml:space="preserve"> Право собственности на имущество, являющееся предметом настоящего Договора, возникает у Покупателя с </w:t>
      </w:r>
      <w:proofErr w:type="gramStart"/>
      <w:r w:rsidRPr="009C7A72">
        <w:rPr>
          <w:rFonts w:ascii="Times New Roman" w:hAnsi="Times New Roman" w:cs="Times New Roman"/>
          <w:sz w:val="24"/>
          <w:szCs w:val="24"/>
        </w:rPr>
        <w:t xml:space="preserve">момента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C7A72">
        <w:rPr>
          <w:rFonts w:ascii="Times New Roman" w:hAnsi="Times New Roman" w:cs="Times New Roman"/>
          <w:sz w:val="24"/>
          <w:szCs w:val="24"/>
        </w:rPr>
        <w:t>_____.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ОТВЕТСТВЕННОСТЬ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всех или части взятых на себя обязательств в случае возникновения непредвиденных и независящих от их воли обстоятельств (форс-мажорные обстоятельства), а именно – стихийного бедствия: пожара, наводнения и т.п.), военных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действий любого характеров, забастовок, затрагивающих работу Продавца и/или Покупателя, принятия государственными органами решений, препятствующих выполнению обязательств по настоящему Договору.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ссылающаяся на форс-мажорные обстоятельства, обязана незамедлительно информировать другую сторону о наступлении подобных обстоятельств в письменной форме.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Все спорные вопросы, возникающие в процессе исполнения настоящего Договора, Стороны попытаются разрешить путем переговоров.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 xml:space="preserve"> При невозможности разрешения спора путем переговоров, спор подлежит рассмотрению в Арбитражном суде Ростовской области.</w:t>
      </w: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Все дополнения и изменения к настоящему Договору должны быть составлены письменно и подписаны обеими сторонами.</w:t>
      </w:r>
    </w:p>
    <w:p w:rsidR="00760ED9" w:rsidRPr="009C7A72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A72">
        <w:rPr>
          <w:rFonts w:ascii="Times New Roman" w:hAnsi="Times New Roman" w:cs="Times New Roman"/>
          <w:b/>
          <w:sz w:val="24"/>
          <w:szCs w:val="24"/>
        </w:rPr>
        <w:t>9.2.</w:t>
      </w:r>
      <w:r w:rsidRPr="009C7A72">
        <w:rPr>
          <w:rFonts w:ascii="Times New Roman" w:hAnsi="Times New Roman" w:cs="Times New Roman"/>
          <w:sz w:val="24"/>
          <w:szCs w:val="24"/>
        </w:rPr>
        <w:t xml:space="preserve"> </w:t>
      </w:r>
      <w:r w:rsidRPr="009C7A72">
        <w:rPr>
          <w:rFonts w:ascii="Times New Roman" w:hAnsi="Times New Roman"/>
          <w:sz w:val="24"/>
          <w:szCs w:val="24"/>
        </w:rPr>
        <w:t>Настоящий Договор составлен и подписан в _______ экземплярах, по одному экземпляру для каждой из Сторон До</w:t>
      </w:r>
      <w:r>
        <w:rPr>
          <w:rFonts w:ascii="Times New Roman" w:hAnsi="Times New Roman"/>
          <w:sz w:val="24"/>
          <w:szCs w:val="24"/>
        </w:rPr>
        <w:t xml:space="preserve">говора и ________ – для регистрирующих </w:t>
      </w:r>
      <w:proofErr w:type="gramStart"/>
      <w:r>
        <w:rPr>
          <w:rFonts w:ascii="Times New Roman" w:hAnsi="Times New Roman"/>
          <w:sz w:val="24"/>
          <w:szCs w:val="24"/>
        </w:rPr>
        <w:t>органов :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9C7A72">
        <w:rPr>
          <w:rFonts w:ascii="Times New Roman" w:hAnsi="Times New Roman"/>
          <w:sz w:val="24"/>
          <w:szCs w:val="24"/>
        </w:rPr>
        <w:t>_____.</w:t>
      </w:r>
    </w:p>
    <w:p w:rsidR="00760ED9" w:rsidRDefault="00760ED9" w:rsidP="00760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РЕКВИЗИТЫ И ПОДПИСИ СТОРОН</w:t>
      </w:r>
    </w:p>
    <w:p w:rsidR="00760ED9" w:rsidRDefault="00760ED9" w:rsidP="00760E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95"/>
        <w:gridCol w:w="4109"/>
        <w:gridCol w:w="44"/>
      </w:tblGrid>
      <w:tr w:rsidR="00760ED9" w:rsidRPr="00685650" w:rsidTr="00033BE9">
        <w:tc>
          <w:tcPr>
            <w:tcW w:w="5495" w:type="dxa"/>
          </w:tcPr>
          <w:tbl>
            <w:tblPr>
              <w:tblW w:w="10728" w:type="dxa"/>
              <w:tblLayout w:type="fixed"/>
              <w:tblLook w:val="0000" w:firstRow="0" w:lastRow="0" w:firstColumn="0" w:lastColumn="0" w:noHBand="0" w:noVBand="0"/>
            </w:tblPr>
            <w:tblGrid>
              <w:gridCol w:w="10728"/>
            </w:tblGrid>
            <w:tr w:rsidR="00760ED9" w:rsidRPr="00F807C9" w:rsidTr="00033BE9">
              <w:trPr>
                <w:trHeight w:val="893"/>
              </w:trPr>
              <w:tc>
                <w:tcPr>
                  <w:tcW w:w="4928" w:type="dxa"/>
                </w:tcPr>
                <w:p w:rsidR="00760ED9" w:rsidRPr="000C31FF" w:rsidRDefault="00760ED9" w:rsidP="00033BE9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760ED9" w:rsidRPr="00F807C9" w:rsidTr="00033BE9">
              <w:trPr>
                <w:trHeight w:val="1772"/>
              </w:trPr>
              <w:tc>
                <w:tcPr>
                  <w:tcW w:w="4928" w:type="dxa"/>
                </w:tcPr>
                <w:p w:rsidR="00760ED9" w:rsidRPr="000C31FF" w:rsidRDefault="00760ED9" w:rsidP="00033BE9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60ED9" w:rsidRPr="00B575C7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2"/>
          </w:tcPr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ED9" w:rsidRPr="006F360E" w:rsidRDefault="00760ED9" w:rsidP="00033B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0ED9" w:rsidTr="00033BE9">
        <w:trPr>
          <w:gridAfter w:val="1"/>
          <w:wAfter w:w="44" w:type="dxa"/>
        </w:trPr>
        <w:tc>
          <w:tcPr>
            <w:tcW w:w="5495" w:type="dxa"/>
          </w:tcPr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r w:rsidRPr="00AA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F7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A2F7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Тынянко</w:t>
            </w:r>
            <w:proofErr w:type="spellEnd"/>
          </w:p>
          <w:p w:rsidR="00760ED9" w:rsidRPr="006F360E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D9" w:rsidRDefault="00760ED9" w:rsidP="00033B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Pr="00744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85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</w:p>
          <w:p w:rsidR="00760ED9" w:rsidRDefault="00760ED9" w:rsidP="00033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0ED9" w:rsidRDefault="00760ED9" w:rsidP="00760ED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81" w:rsidRDefault="006D5781"/>
    <w:sectPr w:rsidR="006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B42C1"/>
    <w:multiLevelType w:val="hybridMultilevel"/>
    <w:tmpl w:val="3E8626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D9"/>
    <w:rsid w:val="006D5781"/>
    <w:rsid w:val="00760ED9"/>
    <w:rsid w:val="00D122A5"/>
    <w:rsid w:val="00E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84A4"/>
  <w15:chartTrackingRefBased/>
  <w15:docId w15:val="{932BC55D-203B-49DA-A78F-F3330177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ED9"/>
    <w:pPr>
      <w:spacing w:after="0" w:line="240" w:lineRule="auto"/>
    </w:pPr>
    <w:rPr>
      <w:rFonts w:cs="Times New Roman"/>
      <w:kern w:val="0"/>
      <w14:ligatures w14:val="none"/>
    </w:rPr>
  </w:style>
  <w:style w:type="paragraph" w:customStyle="1" w:styleId="ConsPlusNormal">
    <w:name w:val="ConsPlusNormal"/>
    <w:rsid w:val="00760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760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0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Чередниченко</dc:creator>
  <cp:keywords/>
  <dc:description/>
  <cp:lastModifiedBy>Евгений Чередниченко</cp:lastModifiedBy>
  <cp:revision>1</cp:revision>
  <dcterms:created xsi:type="dcterms:W3CDTF">2026-05-16T11:08:00Z</dcterms:created>
  <dcterms:modified xsi:type="dcterms:W3CDTF">2026-05-16T11:30:00Z</dcterms:modified>
</cp:coreProperties>
</file>