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359" w:rsidRDefault="00001359" w:rsidP="00695354">
      <w:pPr>
        <w:spacing w:after="0"/>
        <w:jc w:val="right"/>
        <w:rPr>
          <w:rFonts w:ascii="Times New Roman" w:hAnsi="Times New Roman" w:cs="Times New Roman"/>
          <w:sz w:val="24"/>
          <w:szCs w:val="24"/>
        </w:rPr>
      </w:pPr>
    </w:p>
    <w:p w:rsidR="00001359" w:rsidRDefault="00001359" w:rsidP="00695354">
      <w:pPr>
        <w:spacing w:after="0"/>
        <w:jc w:val="right"/>
        <w:rPr>
          <w:rFonts w:ascii="Times New Roman" w:hAnsi="Times New Roman" w:cs="Times New Roman"/>
          <w:sz w:val="24"/>
          <w:szCs w:val="24"/>
        </w:rPr>
      </w:pPr>
    </w:p>
    <w:p w:rsidR="00001359" w:rsidRDefault="00001359" w:rsidP="00695354">
      <w:pPr>
        <w:spacing w:after="0"/>
        <w:jc w:val="right"/>
        <w:rPr>
          <w:rFonts w:ascii="Times New Roman" w:hAnsi="Times New Roman" w:cs="Times New Roman"/>
          <w:sz w:val="24"/>
          <w:szCs w:val="24"/>
        </w:rPr>
      </w:pPr>
    </w:p>
    <w:p w:rsidR="00001359" w:rsidRDefault="00001359" w:rsidP="00695354">
      <w:pPr>
        <w:spacing w:after="0"/>
        <w:jc w:val="right"/>
        <w:rPr>
          <w:rFonts w:ascii="Times New Roman" w:hAnsi="Times New Roman" w:cs="Times New Roman"/>
          <w:sz w:val="24"/>
          <w:szCs w:val="24"/>
        </w:rPr>
      </w:pPr>
    </w:p>
    <w:p w:rsidR="00063781" w:rsidRPr="009D65B5" w:rsidRDefault="00063781" w:rsidP="00695354">
      <w:pPr>
        <w:spacing w:after="0"/>
        <w:jc w:val="right"/>
        <w:rPr>
          <w:rFonts w:ascii="Times New Roman" w:hAnsi="Times New Roman" w:cs="Times New Roman"/>
          <w:sz w:val="24"/>
          <w:szCs w:val="24"/>
        </w:rPr>
      </w:pPr>
      <w:r w:rsidRPr="004F71A9">
        <w:rPr>
          <w:rFonts w:ascii="Times New Roman" w:hAnsi="Times New Roman" w:cs="Times New Roman"/>
          <w:sz w:val="24"/>
          <w:szCs w:val="24"/>
        </w:rPr>
        <w:t xml:space="preserve">Утверждено </w:t>
      </w:r>
      <w:r w:rsidR="00077282" w:rsidRPr="009D65B5">
        <w:rPr>
          <w:rFonts w:ascii="Times New Roman" w:hAnsi="Times New Roman" w:cs="Times New Roman"/>
          <w:sz w:val="24"/>
          <w:szCs w:val="24"/>
        </w:rPr>
        <w:t>заочным собранием кредиторо</w:t>
      </w:r>
      <w:r w:rsidR="00655A17">
        <w:rPr>
          <w:rFonts w:ascii="Times New Roman" w:hAnsi="Times New Roman" w:cs="Times New Roman"/>
          <w:sz w:val="24"/>
          <w:szCs w:val="24"/>
        </w:rPr>
        <w:t>в</w:t>
      </w:r>
      <w:r w:rsidR="00695354" w:rsidRPr="009D65B5">
        <w:rPr>
          <w:rFonts w:ascii="Times New Roman" w:hAnsi="Times New Roman" w:cs="Times New Roman"/>
          <w:sz w:val="24"/>
          <w:szCs w:val="24"/>
        </w:rPr>
        <w:t xml:space="preserve"> </w:t>
      </w:r>
    </w:p>
    <w:p w:rsidR="00695354" w:rsidRPr="009D65B5" w:rsidRDefault="00077282" w:rsidP="00695354">
      <w:pPr>
        <w:spacing w:after="0"/>
        <w:jc w:val="right"/>
        <w:rPr>
          <w:rFonts w:ascii="Times New Roman" w:hAnsi="Times New Roman" w:cs="Times New Roman"/>
          <w:sz w:val="24"/>
          <w:szCs w:val="24"/>
        </w:rPr>
      </w:pPr>
      <w:r w:rsidRPr="009D65B5">
        <w:rPr>
          <w:rFonts w:ascii="Times New Roman" w:hAnsi="Times New Roman" w:cs="Times New Roman"/>
          <w:sz w:val="24"/>
          <w:szCs w:val="24"/>
        </w:rPr>
        <w:t>о</w:t>
      </w:r>
      <w:r w:rsidR="00695354" w:rsidRPr="009D65B5">
        <w:rPr>
          <w:rFonts w:ascii="Times New Roman" w:hAnsi="Times New Roman" w:cs="Times New Roman"/>
          <w:sz w:val="24"/>
          <w:szCs w:val="24"/>
        </w:rPr>
        <w:t>т</w:t>
      </w:r>
      <w:r w:rsidRPr="009D65B5">
        <w:rPr>
          <w:rFonts w:ascii="Times New Roman" w:hAnsi="Times New Roman" w:cs="Times New Roman"/>
          <w:sz w:val="24"/>
          <w:szCs w:val="24"/>
        </w:rPr>
        <w:t xml:space="preserve"> </w:t>
      </w:r>
      <w:r w:rsidR="00B46508" w:rsidRPr="009D65B5">
        <w:rPr>
          <w:rFonts w:ascii="Times New Roman" w:hAnsi="Times New Roman" w:cs="Times New Roman"/>
          <w:sz w:val="24"/>
          <w:szCs w:val="24"/>
        </w:rPr>
        <w:t>___________</w:t>
      </w:r>
      <w:r w:rsidRPr="009D65B5">
        <w:rPr>
          <w:rFonts w:ascii="Times New Roman" w:hAnsi="Times New Roman" w:cs="Times New Roman"/>
          <w:sz w:val="24"/>
          <w:szCs w:val="24"/>
        </w:rPr>
        <w:t xml:space="preserve"> </w:t>
      </w:r>
      <w:r w:rsidR="00695354" w:rsidRPr="009D65B5">
        <w:rPr>
          <w:rFonts w:ascii="Times New Roman" w:hAnsi="Times New Roman" w:cs="Times New Roman"/>
          <w:sz w:val="24"/>
          <w:szCs w:val="24"/>
        </w:rPr>
        <w:t xml:space="preserve">по делу № </w:t>
      </w:r>
      <w:r w:rsidR="009D65B5" w:rsidRPr="009D65B5">
        <w:rPr>
          <w:rFonts w:ascii="Times New Roman" w:hAnsi="Times New Roman" w:cs="Times New Roman"/>
          <w:noProof/>
          <w:sz w:val="24"/>
          <w:szCs w:val="24"/>
        </w:rPr>
        <w:t>А</w:t>
      </w:r>
      <w:r w:rsidR="008A5C57">
        <w:rPr>
          <w:rFonts w:ascii="Times New Roman" w:hAnsi="Times New Roman" w:cs="Times New Roman"/>
          <w:noProof/>
          <w:sz w:val="24"/>
          <w:szCs w:val="24"/>
        </w:rPr>
        <w:t>73</w:t>
      </w:r>
      <w:r w:rsidR="009D65B5" w:rsidRPr="009D65B5">
        <w:rPr>
          <w:rFonts w:ascii="Times New Roman" w:hAnsi="Times New Roman" w:cs="Times New Roman"/>
          <w:noProof/>
          <w:sz w:val="24"/>
          <w:szCs w:val="24"/>
        </w:rPr>
        <w:t>-</w:t>
      </w:r>
      <w:r w:rsidR="00BE5B37">
        <w:rPr>
          <w:rFonts w:ascii="Times New Roman" w:hAnsi="Times New Roman" w:cs="Times New Roman"/>
          <w:noProof/>
          <w:sz w:val="24"/>
          <w:szCs w:val="24"/>
        </w:rPr>
        <w:t>18637</w:t>
      </w:r>
      <w:r w:rsidR="009D65B5" w:rsidRPr="009D65B5">
        <w:rPr>
          <w:rFonts w:ascii="Times New Roman" w:hAnsi="Times New Roman" w:cs="Times New Roman"/>
          <w:noProof/>
          <w:sz w:val="24"/>
          <w:szCs w:val="24"/>
        </w:rPr>
        <w:t>/202</w:t>
      </w:r>
      <w:r w:rsidR="00C43168">
        <w:rPr>
          <w:rFonts w:ascii="Times New Roman" w:hAnsi="Times New Roman" w:cs="Times New Roman"/>
          <w:noProof/>
          <w:sz w:val="24"/>
          <w:szCs w:val="24"/>
        </w:rPr>
        <w:t>5</w:t>
      </w:r>
    </w:p>
    <w:p w:rsidR="00063781" w:rsidRPr="004F71A9" w:rsidRDefault="00063781" w:rsidP="00063781">
      <w:pPr>
        <w:spacing w:after="0"/>
        <w:jc w:val="right"/>
        <w:rPr>
          <w:rFonts w:ascii="Times New Roman" w:hAnsi="Times New Roman" w:cs="Times New Roman"/>
          <w:sz w:val="24"/>
          <w:szCs w:val="24"/>
        </w:rPr>
      </w:pPr>
    </w:p>
    <w:p w:rsidR="00063781" w:rsidRPr="004F71A9" w:rsidRDefault="00063781" w:rsidP="00063781">
      <w:pPr>
        <w:spacing w:after="0"/>
        <w:jc w:val="right"/>
        <w:rPr>
          <w:rFonts w:ascii="Times New Roman" w:hAnsi="Times New Roman" w:cs="Times New Roman"/>
          <w:sz w:val="24"/>
          <w:szCs w:val="24"/>
        </w:rPr>
      </w:pPr>
    </w:p>
    <w:p w:rsidR="00063781" w:rsidRPr="004F71A9" w:rsidRDefault="00063781" w:rsidP="00063781">
      <w:pPr>
        <w:spacing w:after="0"/>
        <w:jc w:val="right"/>
        <w:rPr>
          <w:rFonts w:ascii="Times New Roman" w:hAnsi="Times New Roman" w:cs="Times New Roman"/>
          <w:sz w:val="24"/>
          <w:szCs w:val="24"/>
        </w:rPr>
      </w:pPr>
    </w:p>
    <w:p w:rsidR="00063781" w:rsidRPr="004F71A9" w:rsidRDefault="00063781" w:rsidP="00063781">
      <w:pPr>
        <w:spacing w:after="0"/>
        <w:jc w:val="right"/>
        <w:rPr>
          <w:rFonts w:ascii="Times New Roman" w:hAnsi="Times New Roman" w:cs="Times New Roman"/>
          <w:sz w:val="24"/>
          <w:szCs w:val="24"/>
        </w:rPr>
      </w:pPr>
    </w:p>
    <w:p w:rsidR="00063781" w:rsidRPr="004F71A9" w:rsidRDefault="00063781" w:rsidP="00063781">
      <w:pPr>
        <w:spacing w:after="0"/>
        <w:jc w:val="right"/>
        <w:rPr>
          <w:rFonts w:ascii="Times New Roman" w:hAnsi="Times New Roman" w:cs="Times New Roman"/>
          <w:sz w:val="24"/>
          <w:szCs w:val="24"/>
        </w:rPr>
      </w:pPr>
    </w:p>
    <w:p w:rsidR="00063781" w:rsidRPr="004F71A9" w:rsidRDefault="00063781" w:rsidP="00063781">
      <w:pPr>
        <w:spacing w:after="0"/>
        <w:jc w:val="right"/>
        <w:rPr>
          <w:rFonts w:ascii="Times New Roman" w:hAnsi="Times New Roman" w:cs="Times New Roman"/>
          <w:sz w:val="24"/>
          <w:szCs w:val="24"/>
        </w:rPr>
      </w:pPr>
    </w:p>
    <w:p w:rsidR="00063781" w:rsidRDefault="00063781" w:rsidP="00063781">
      <w:pPr>
        <w:spacing w:after="0"/>
        <w:jc w:val="right"/>
        <w:rPr>
          <w:rFonts w:ascii="Times New Roman" w:hAnsi="Times New Roman" w:cs="Times New Roman"/>
          <w:sz w:val="24"/>
          <w:szCs w:val="24"/>
        </w:rPr>
      </w:pPr>
    </w:p>
    <w:p w:rsidR="00001359" w:rsidRDefault="00001359" w:rsidP="00063781">
      <w:pPr>
        <w:spacing w:after="0"/>
        <w:jc w:val="right"/>
        <w:rPr>
          <w:rFonts w:ascii="Times New Roman" w:hAnsi="Times New Roman" w:cs="Times New Roman"/>
          <w:sz w:val="24"/>
          <w:szCs w:val="24"/>
        </w:rPr>
      </w:pPr>
    </w:p>
    <w:p w:rsidR="00001359" w:rsidRPr="004F71A9" w:rsidRDefault="00001359" w:rsidP="00063781">
      <w:pPr>
        <w:spacing w:after="0"/>
        <w:jc w:val="right"/>
        <w:rPr>
          <w:rFonts w:ascii="Times New Roman" w:hAnsi="Times New Roman" w:cs="Times New Roman"/>
          <w:sz w:val="24"/>
          <w:szCs w:val="24"/>
        </w:rPr>
      </w:pPr>
    </w:p>
    <w:p w:rsidR="00063781" w:rsidRPr="004F71A9" w:rsidRDefault="00063781" w:rsidP="00063781">
      <w:pPr>
        <w:spacing w:after="0"/>
        <w:jc w:val="right"/>
        <w:rPr>
          <w:rFonts w:ascii="Times New Roman" w:hAnsi="Times New Roman" w:cs="Times New Roman"/>
          <w:sz w:val="24"/>
          <w:szCs w:val="24"/>
        </w:rPr>
      </w:pPr>
    </w:p>
    <w:p w:rsidR="00063781" w:rsidRPr="00C43168" w:rsidRDefault="00063781" w:rsidP="00063781">
      <w:pPr>
        <w:spacing w:after="0"/>
        <w:jc w:val="center"/>
        <w:rPr>
          <w:rFonts w:ascii="Times New Roman" w:hAnsi="Times New Roman" w:cs="Times New Roman"/>
          <w:b/>
          <w:sz w:val="32"/>
          <w:szCs w:val="32"/>
        </w:rPr>
      </w:pPr>
      <w:r w:rsidRPr="00C43168">
        <w:rPr>
          <w:rFonts w:ascii="Times New Roman" w:hAnsi="Times New Roman" w:cs="Times New Roman"/>
          <w:b/>
          <w:sz w:val="32"/>
          <w:szCs w:val="32"/>
        </w:rPr>
        <w:t>ПОЛОЖЕНИЕ</w:t>
      </w:r>
    </w:p>
    <w:p w:rsidR="00063781" w:rsidRPr="00163070" w:rsidRDefault="00063781" w:rsidP="00063781">
      <w:pPr>
        <w:spacing w:after="0"/>
        <w:jc w:val="center"/>
        <w:rPr>
          <w:rFonts w:ascii="Times New Roman" w:hAnsi="Times New Roman" w:cs="Times New Roman"/>
          <w:sz w:val="28"/>
          <w:szCs w:val="28"/>
        </w:rPr>
      </w:pPr>
      <w:r w:rsidRPr="00163070">
        <w:rPr>
          <w:rFonts w:ascii="Times New Roman" w:hAnsi="Times New Roman" w:cs="Times New Roman"/>
          <w:sz w:val="28"/>
          <w:szCs w:val="28"/>
        </w:rPr>
        <w:t>о порядке, сроках и условиях продажи</w:t>
      </w:r>
      <w:r w:rsidR="00695354" w:rsidRPr="00163070">
        <w:rPr>
          <w:rFonts w:ascii="Times New Roman" w:hAnsi="Times New Roman" w:cs="Times New Roman"/>
          <w:sz w:val="28"/>
          <w:szCs w:val="28"/>
        </w:rPr>
        <w:t xml:space="preserve"> </w:t>
      </w:r>
      <w:r w:rsidRPr="00163070">
        <w:rPr>
          <w:rFonts w:ascii="Times New Roman" w:hAnsi="Times New Roman" w:cs="Times New Roman"/>
          <w:sz w:val="28"/>
          <w:szCs w:val="28"/>
        </w:rPr>
        <w:t>имущества</w:t>
      </w:r>
    </w:p>
    <w:p w:rsidR="00D55CB8" w:rsidRPr="00163070" w:rsidRDefault="00063781" w:rsidP="00B46508">
      <w:pPr>
        <w:spacing w:after="0"/>
        <w:jc w:val="center"/>
        <w:rPr>
          <w:rFonts w:ascii="Times New Roman" w:hAnsi="Times New Roman" w:cs="Times New Roman"/>
          <w:sz w:val="28"/>
          <w:szCs w:val="28"/>
        </w:rPr>
      </w:pPr>
      <w:r w:rsidRPr="00163070">
        <w:rPr>
          <w:rFonts w:ascii="Times New Roman" w:hAnsi="Times New Roman" w:cs="Times New Roman"/>
          <w:sz w:val="28"/>
          <w:szCs w:val="28"/>
        </w:rPr>
        <w:t>должника</w:t>
      </w:r>
      <w:r w:rsidR="00CB367B">
        <w:rPr>
          <w:rFonts w:ascii="Times New Roman" w:hAnsi="Times New Roman" w:cs="Times New Roman"/>
          <w:sz w:val="28"/>
          <w:szCs w:val="28"/>
        </w:rPr>
        <w:t xml:space="preserve"> -</w:t>
      </w:r>
      <w:r w:rsidRPr="00163070">
        <w:rPr>
          <w:rFonts w:ascii="Times New Roman" w:hAnsi="Times New Roman" w:cs="Times New Roman"/>
          <w:sz w:val="28"/>
          <w:szCs w:val="28"/>
        </w:rPr>
        <w:t xml:space="preserve"> </w:t>
      </w:r>
      <w:r w:rsidR="00BE5B37">
        <w:rPr>
          <w:rFonts w:ascii="Times New Roman" w:hAnsi="Times New Roman" w:cs="Times New Roman"/>
          <w:sz w:val="28"/>
          <w:szCs w:val="28"/>
        </w:rPr>
        <w:t>Дворной Ксении Юрьевны</w:t>
      </w:r>
      <w:r w:rsidR="00CB367B">
        <w:rPr>
          <w:rFonts w:ascii="Times New Roman" w:hAnsi="Times New Roman" w:cs="Times New Roman"/>
          <w:sz w:val="28"/>
          <w:szCs w:val="28"/>
        </w:rPr>
        <w:t>,</w:t>
      </w:r>
    </w:p>
    <w:p w:rsidR="00C43168" w:rsidRPr="00163070" w:rsidRDefault="00063781" w:rsidP="00063781">
      <w:pPr>
        <w:spacing w:after="0"/>
        <w:jc w:val="center"/>
        <w:rPr>
          <w:rFonts w:ascii="Times New Roman" w:hAnsi="Times New Roman" w:cs="Times New Roman"/>
          <w:noProof/>
          <w:sz w:val="28"/>
          <w:szCs w:val="28"/>
        </w:rPr>
      </w:pPr>
      <w:r w:rsidRPr="00163070">
        <w:rPr>
          <w:rFonts w:ascii="Times New Roman" w:hAnsi="Times New Roman" w:cs="Times New Roman"/>
          <w:sz w:val="28"/>
          <w:szCs w:val="28"/>
        </w:rPr>
        <w:t xml:space="preserve">в рамках дела о банкротстве № </w:t>
      </w:r>
      <w:r w:rsidR="008A5C57" w:rsidRPr="00163070">
        <w:rPr>
          <w:rFonts w:ascii="Times New Roman" w:hAnsi="Times New Roman" w:cs="Times New Roman"/>
          <w:noProof/>
          <w:sz w:val="28"/>
          <w:szCs w:val="28"/>
        </w:rPr>
        <w:t>А73</w:t>
      </w:r>
      <w:r w:rsidR="009D65B5" w:rsidRPr="00163070">
        <w:rPr>
          <w:rFonts w:ascii="Times New Roman" w:hAnsi="Times New Roman" w:cs="Times New Roman"/>
          <w:noProof/>
          <w:sz w:val="28"/>
          <w:szCs w:val="28"/>
        </w:rPr>
        <w:t>-</w:t>
      </w:r>
      <w:r w:rsidR="00BE5B37">
        <w:rPr>
          <w:rFonts w:ascii="Times New Roman" w:hAnsi="Times New Roman" w:cs="Times New Roman"/>
          <w:noProof/>
          <w:sz w:val="28"/>
          <w:szCs w:val="28"/>
        </w:rPr>
        <w:t>18637</w:t>
      </w:r>
      <w:r w:rsidR="009D65B5" w:rsidRPr="00163070">
        <w:rPr>
          <w:rFonts w:ascii="Times New Roman" w:hAnsi="Times New Roman" w:cs="Times New Roman"/>
          <w:noProof/>
          <w:sz w:val="28"/>
          <w:szCs w:val="28"/>
        </w:rPr>
        <w:t>/202</w:t>
      </w:r>
      <w:r w:rsidR="00C43168" w:rsidRPr="00163070">
        <w:rPr>
          <w:rFonts w:ascii="Times New Roman" w:hAnsi="Times New Roman" w:cs="Times New Roman"/>
          <w:noProof/>
          <w:sz w:val="28"/>
          <w:szCs w:val="28"/>
        </w:rPr>
        <w:t>5</w:t>
      </w:r>
    </w:p>
    <w:p w:rsidR="00063781" w:rsidRPr="00163070" w:rsidRDefault="008D7B34" w:rsidP="00063781">
      <w:pPr>
        <w:spacing w:after="0"/>
        <w:jc w:val="center"/>
        <w:rPr>
          <w:rFonts w:ascii="Times New Roman" w:hAnsi="Times New Roman" w:cs="Times New Roman"/>
          <w:sz w:val="28"/>
          <w:szCs w:val="28"/>
        </w:rPr>
      </w:pPr>
      <w:r w:rsidRPr="00163070">
        <w:rPr>
          <w:rFonts w:ascii="Times New Roman" w:hAnsi="Times New Roman" w:cs="Times New Roman"/>
          <w:sz w:val="28"/>
          <w:szCs w:val="28"/>
        </w:rPr>
        <w:t xml:space="preserve"> посредством публичного предложения.</w:t>
      </w:r>
    </w:p>
    <w:p w:rsidR="00063781" w:rsidRPr="00C43168" w:rsidRDefault="00063781" w:rsidP="00063781">
      <w:pPr>
        <w:spacing w:after="0"/>
        <w:rPr>
          <w:rFonts w:ascii="Times New Roman" w:hAnsi="Times New Roman" w:cs="Times New Roman"/>
          <w:i/>
          <w:sz w:val="32"/>
          <w:szCs w:val="32"/>
        </w:rPr>
      </w:pPr>
      <w:r w:rsidRPr="00C43168">
        <w:rPr>
          <w:rFonts w:ascii="Times New Roman" w:hAnsi="Times New Roman" w:cs="Times New Roman"/>
          <w:i/>
          <w:sz w:val="32"/>
          <w:szCs w:val="32"/>
        </w:rPr>
        <w:br w:type="page"/>
      </w:r>
    </w:p>
    <w:p w:rsidR="000D2638" w:rsidRPr="004F71A9" w:rsidRDefault="000D2638" w:rsidP="000D2638">
      <w:pPr>
        <w:pStyle w:val="a7"/>
        <w:numPr>
          <w:ilvl w:val="0"/>
          <w:numId w:val="28"/>
        </w:numPr>
        <w:spacing w:after="0"/>
        <w:ind w:left="426" w:hanging="426"/>
        <w:jc w:val="center"/>
        <w:rPr>
          <w:rFonts w:ascii="Times New Roman" w:hAnsi="Times New Roman" w:cs="Times New Roman"/>
          <w:b/>
          <w:sz w:val="24"/>
          <w:szCs w:val="24"/>
        </w:rPr>
      </w:pPr>
      <w:r w:rsidRPr="004F71A9">
        <w:rPr>
          <w:rFonts w:ascii="Times New Roman" w:hAnsi="Times New Roman" w:cs="Times New Roman"/>
          <w:b/>
          <w:sz w:val="24"/>
          <w:szCs w:val="24"/>
        </w:rPr>
        <w:lastRenderedPageBreak/>
        <w:t>Сведения о должнике</w:t>
      </w:r>
    </w:p>
    <w:tbl>
      <w:tblPr>
        <w:tblStyle w:val="a8"/>
        <w:tblW w:w="10422" w:type="dxa"/>
        <w:tblLook w:val="04A0" w:firstRow="1" w:lastRow="0" w:firstColumn="1" w:lastColumn="0" w:noHBand="0" w:noVBand="1"/>
      </w:tblPr>
      <w:tblGrid>
        <w:gridCol w:w="5070"/>
        <w:gridCol w:w="5352"/>
      </w:tblGrid>
      <w:tr w:rsidR="000D2638" w:rsidRPr="004F71A9" w:rsidTr="009C2BA0">
        <w:tc>
          <w:tcPr>
            <w:tcW w:w="5070" w:type="dxa"/>
          </w:tcPr>
          <w:p w:rsidR="000D2638" w:rsidRPr="004F71A9" w:rsidRDefault="000D2638" w:rsidP="00C43168">
            <w:pPr>
              <w:jc w:val="center"/>
              <w:rPr>
                <w:rFonts w:ascii="Times New Roman" w:hAnsi="Times New Roman" w:cs="Times New Roman"/>
                <w:sz w:val="24"/>
                <w:szCs w:val="24"/>
              </w:rPr>
            </w:pPr>
            <w:r w:rsidRPr="004F71A9">
              <w:rPr>
                <w:rFonts w:ascii="Times New Roman" w:hAnsi="Times New Roman" w:cs="Times New Roman"/>
                <w:sz w:val="24"/>
                <w:szCs w:val="24"/>
              </w:rPr>
              <w:t>ФИО должника</w:t>
            </w:r>
          </w:p>
        </w:tc>
        <w:tc>
          <w:tcPr>
            <w:tcW w:w="5352" w:type="dxa"/>
          </w:tcPr>
          <w:p w:rsidR="000D2638" w:rsidRPr="004F71A9" w:rsidRDefault="00BE5B37" w:rsidP="00C43168">
            <w:pPr>
              <w:jc w:val="center"/>
              <w:rPr>
                <w:rFonts w:ascii="Times New Roman" w:hAnsi="Times New Roman" w:cs="Times New Roman"/>
                <w:sz w:val="24"/>
                <w:szCs w:val="24"/>
              </w:rPr>
            </w:pPr>
            <w:r>
              <w:rPr>
                <w:rFonts w:ascii="Times New Roman" w:hAnsi="Times New Roman" w:cs="Times New Roman"/>
                <w:sz w:val="24"/>
                <w:szCs w:val="24"/>
              </w:rPr>
              <w:t>Дворная Ксения Юрьевна</w:t>
            </w:r>
          </w:p>
        </w:tc>
      </w:tr>
      <w:tr w:rsidR="000D2638" w:rsidRPr="00444883" w:rsidTr="009C2BA0">
        <w:tc>
          <w:tcPr>
            <w:tcW w:w="5070" w:type="dxa"/>
          </w:tcPr>
          <w:p w:rsidR="000D2638" w:rsidRPr="00444883" w:rsidRDefault="000D2638" w:rsidP="00C43168">
            <w:pPr>
              <w:jc w:val="center"/>
              <w:rPr>
                <w:rFonts w:ascii="Times New Roman" w:hAnsi="Times New Roman" w:cs="Times New Roman"/>
                <w:sz w:val="24"/>
                <w:szCs w:val="24"/>
              </w:rPr>
            </w:pPr>
            <w:r w:rsidRPr="00444883">
              <w:rPr>
                <w:rFonts w:ascii="Times New Roman" w:hAnsi="Times New Roman" w:cs="Times New Roman"/>
                <w:sz w:val="24"/>
                <w:szCs w:val="24"/>
              </w:rPr>
              <w:t>№ дела</w:t>
            </w:r>
          </w:p>
        </w:tc>
        <w:tc>
          <w:tcPr>
            <w:tcW w:w="5352" w:type="dxa"/>
          </w:tcPr>
          <w:p w:rsidR="000D2638" w:rsidRPr="009D65B5" w:rsidRDefault="009D65B5" w:rsidP="00BE5B37">
            <w:pPr>
              <w:jc w:val="center"/>
              <w:rPr>
                <w:rFonts w:ascii="Times New Roman" w:hAnsi="Times New Roman" w:cs="Times New Roman"/>
                <w:sz w:val="24"/>
                <w:szCs w:val="24"/>
              </w:rPr>
            </w:pPr>
            <w:r w:rsidRPr="009D65B5">
              <w:rPr>
                <w:rFonts w:ascii="Times New Roman" w:hAnsi="Times New Roman" w:cs="Times New Roman"/>
                <w:noProof/>
                <w:sz w:val="24"/>
                <w:szCs w:val="24"/>
              </w:rPr>
              <w:t>А</w:t>
            </w:r>
            <w:r w:rsidR="008A5C57">
              <w:rPr>
                <w:rFonts w:ascii="Times New Roman" w:hAnsi="Times New Roman" w:cs="Times New Roman"/>
                <w:noProof/>
                <w:sz w:val="24"/>
                <w:szCs w:val="24"/>
              </w:rPr>
              <w:t>73</w:t>
            </w:r>
            <w:r w:rsidRPr="009D65B5">
              <w:rPr>
                <w:rFonts w:ascii="Times New Roman" w:hAnsi="Times New Roman" w:cs="Times New Roman"/>
                <w:noProof/>
                <w:sz w:val="24"/>
                <w:szCs w:val="24"/>
              </w:rPr>
              <w:t>-</w:t>
            </w:r>
            <w:r w:rsidR="00BE5B37">
              <w:rPr>
                <w:rFonts w:ascii="Times New Roman" w:hAnsi="Times New Roman" w:cs="Times New Roman"/>
                <w:noProof/>
                <w:sz w:val="24"/>
                <w:szCs w:val="24"/>
              </w:rPr>
              <w:t>18637</w:t>
            </w:r>
            <w:r w:rsidRPr="009D65B5">
              <w:rPr>
                <w:rFonts w:ascii="Times New Roman" w:hAnsi="Times New Roman" w:cs="Times New Roman"/>
                <w:noProof/>
                <w:sz w:val="24"/>
                <w:szCs w:val="24"/>
              </w:rPr>
              <w:t>/202</w:t>
            </w:r>
            <w:r w:rsidR="00C43168">
              <w:rPr>
                <w:rFonts w:ascii="Times New Roman" w:hAnsi="Times New Roman" w:cs="Times New Roman"/>
                <w:noProof/>
                <w:sz w:val="24"/>
                <w:szCs w:val="24"/>
              </w:rPr>
              <w:t>5</w:t>
            </w:r>
          </w:p>
        </w:tc>
      </w:tr>
      <w:tr w:rsidR="000D2638" w:rsidRPr="00444883" w:rsidTr="009C2BA0">
        <w:trPr>
          <w:trHeight w:val="379"/>
        </w:trPr>
        <w:tc>
          <w:tcPr>
            <w:tcW w:w="5070" w:type="dxa"/>
          </w:tcPr>
          <w:p w:rsidR="00001359" w:rsidRDefault="000D2638" w:rsidP="00F32610">
            <w:pPr>
              <w:jc w:val="center"/>
              <w:rPr>
                <w:rFonts w:ascii="Times New Roman" w:hAnsi="Times New Roman" w:cs="Times New Roman"/>
                <w:sz w:val="24"/>
                <w:szCs w:val="24"/>
              </w:rPr>
            </w:pPr>
            <w:r w:rsidRPr="00444883">
              <w:rPr>
                <w:rFonts w:ascii="Times New Roman" w:hAnsi="Times New Roman" w:cs="Times New Roman"/>
                <w:sz w:val="24"/>
                <w:szCs w:val="24"/>
              </w:rPr>
              <w:t>Суде</w:t>
            </w:r>
            <w:r w:rsidR="00F32610">
              <w:rPr>
                <w:rFonts w:ascii="Times New Roman" w:hAnsi="Times New Roman" w:cs="Times New Roman"/>
                <w:sz w:val="24"/>
                <w:szCs w:val="24"/>
              </w:rPr>
              <w:t xml:space="preserve">бный акт </w:t>
            </w:r>
          </w:p>
          <w:p w:rsidR="000D2638" w:rsidRPr="00444883" w:rsidRDefault="00CB367B" w:rsidP="00CB367B">
            <w:pPr>
              <w:jc w:val="center"/>
              <w:rPr>
                <w:rFonts w:ascii="Times New Roman" w:hAnsi="Times New Roman" w:cs="Times New Roman"/>
                <w:sz w:val="24"/>
                <w:szCs w:val="24"/>
              </w:rPr>
            </w:pPr>
            <w:r>
              <w:rPr>
                <w:rFonts w:ascii="Times New Roman" w:hAnsi="Times New Roman" w:cs="Times New Roman"/>
                <w:sz w:val="24"/>
                <w:szCs w:val="24"/>
              </w:rPr>
              <w:t xml:space="preserve">(решение, определение) </w:t>
            </w:r>
          </w:p>
        </w:tc>
        <w:tc>
          <w:tcPr>
            <w:tcW w:w="5352" w:type="dxa"/>
          </w:tcPr>
          <w:p w:rsidR="00C43168" w:rsidRDefault="00C43168" w:rsidP="00C43168">
            <w:pPr>
              <w:jc w:val="center"/>
              <w:rPr>
                <w:rFonts w:ascii="Times New Roman" w:hAnsi="Times New Roman" w:cs="Times New Roman"/>
                <w:noProof/>
                <w:sz w:val="24"/>
                <w:szCs w:val="24"/>
              </w:rPr>
            </w:pPr>
            <w:r>
              <w:rPr>
                <w:rFonts w:ascii="Times New Roman" w:hAnsi="Times New Roman" w:cs="Times New Roman"/>
                <w:noProof/>
                <w:sz w:val="24"/>
                <w:szCs w:val="24"/>
              </w:rPr>
              <w:t xml:space="preserve">Решение </w:t>
            </w:r>
            <w:r w:rsidR="009D65B5" w:rsidRPr="009D65B5">
              <w:rPr>
                <w:rFonts w:ascii="Times New Roman" w:hAnsi="Times New Roman" w:cs="Times New Roman"/>
                <w:noProof/>
                <w:sz w:val="24"/>
                <w:szCs w:val="24"/>
              </w:rPr>
              <w:t xml:space="preserve">Арбитражного суда </w:t>
            </w:r>
          </w:p>
          <w:p w:rsidR="000D2638" w:rsidRPr="009D65B5" w:rsidRDefault="008A5C57" w:rsidP="00BE5B37">
            <w:pPr>
              <w:jc w:val="center"/>
              <w:rPr>
                <w:rFonts w:ascii="Times New Roman" w:hAnsi="Times New Roman" w:cs="Times New Roman"/>
                <w:sz w:val="24"/>
                <w:szCs w:val="24"/>
              </w:rPr>
            </w:pPr>
            <w:r>
              <w:rPr>
                <w:rFonts w:ascii="Times New Roman" w:hAnsi="Times New Roman" w:cs="Times New Roman"/>
                <w:noProof/>
                <w:sz w:val="24"/>
                <w:szCs w:val="24"/>
              </w:rPr>
              <w:t>Хабаровского края</w:t>
            </w:r>
            <w:r w:rsidR="009D65B5" w:rsidRPr="009D65B5">
              <w:rPr>
                <w:rFonts w:ascii="Times New Roman" w:hAnsi="Times New Roman" w:cs="Times New Roman"/>
                <w:noProof/>
                <w:sz w:val="24"/>
                <w:szCs w:val="24"/>
              </w:rPr>
              <w:t xml:space="preserve"> от </w:t>
            </w:r>
            <w:r w:rsidR="00BE5B37">
              <w:rPr>
                <w:rFonts w:ascii="Times New Roman" w:hAnsi="Times New Roman" w:cs="Times New Roman"/>
                <w:noProof/>
                <w:sz w:val="24"/>
                <w:szCs w:val="24"/>
              </w:rPr>
              <w:t>08 декабря</w:t>
            </w:r>
            <w:r w:rsidR="00C43168">
              <w:rPr>
                <w:rFonts w:ascii="Times New Roman" w:hAnsi="Times New Roman" w:cs="Times New Roman"/>
                <w:noProof/>
                <w:sz w:val="24"/>
                <w:szCs w:val="24"/>
              </w:rPr>
              <w:t xml:space="preserve"> 2025</w:t>
            </w:r>
          </w:p>
        </w:tc>
      </w:tr>
    </w:tbl>
    <w:p w:rsidR="000D2638" w:rsidRPr="00444883" w:rsidRDefault="000D2638" w:rsidP="000D2638">
      <w:pPr>
        <w:pStyle w:val="a7"/>
        <w:spacing w:after="0"/>
        <w:ind w:left="360"/>
        <w:rPr>
          <w:rFonts w:ascii="Times New Roman" w:hAnsi="Times New Roman" w:cs="Times New Roman"/>
          <w:sz w:val="24"/>
          <w:szCs w:val="24"/>
        </w:rPr>
      </w:pPr>
    </w:p>
    <w:p w:rsidR="000D2638" w:rsidRPr="00444883" w:rsidRDefault="000D2638" w:rsidP="000D2638">
      <w:pPr>
        <w:pStyle w:val="a7"/>
        <w:numPr>
          <w:ilvl w:val="0"/>
          <w:numId w:val="28"/>
        </w:numPr>
        <w:spacing w:after="0"/>
        <w:ind w:left="426" w:hanging="426"/>
        <w:jc w:val="center"/>
        <w:rPr>
          <w:rFonts w:ascii="Times New Roman" w:hAnsi="Times New Roman" w:cs="Times New Roman"/>
          <w:b/>
          <w:sz w:val="24"/>
          <w:szCs w:val="24"/>
        </w:rPr>
      </w:pPr>
      <w:r w:rsidRPr="00444883">
        <w:rPr>
          <w:rFonts w:ascii="Times New Roman" w:hAnsi="Times New Roman" w:cs="Times New Roman"/>
          <w:b/>
          <w:sz w:val="24"/>
          <w:szCs w:val="24"/>
        </w:rPr>
        <w:t>Сведения о финансовом управляющем</w:t>
      </w:r>
    </w:p>
    <w:tbl>
      <w:tblPr>
        <w:tblStyle w:val="a8"/>
        <w:tblW w:w="10314" w:type="dxa"/>
        <w:tblLook w:val="04A0" w:firstRow="1" w:lastRow="0" w:firstColumn="1" w:lastColumn="0" w:noHBand="0" w:noVBand="1"/>
      </w:tblPr>
      <w:tblGrid>
        <w:gridCol w:w="5070"/>
        <w:gridCol w:w="5244"/>
      </w:tblGrid>
      <w:tr w:rsidR="000D2638" w:rsidRPr="00444883" w:rsidTr="009C2BA0">
        <w:tc>
          <w:tcPr>
            <w:tcW w:w="5070" w:type="dxa"/>
          </w:tcPr>
          <w:p w:rsidR="000D2638" w:rsidRPr="00444883" w:rsidRDefault="000D2638" w:rsidP="00C43168">
            <w:pPr>
              <w:jc w:val="center"/>
              <w:rPr>
                <w:rFonts w:ascii="Times New Roman" w:hAnsi="Times New Roman" w:cs="Times New Roman"/>
                <w:sz w:val="24"/>
                <w:szCs w:val="24"/>
              </w:rPr>
            </w:pPr>
            <w:r w:rsidRPr="00444883">
              <w:rPr>
                <w:rFonts w:ascii="Times New Roman" w:hAnsi="Times New Roman" w:cs="Times New Roman"/>
                <w:sz w:val="24"/>
                <w:szCs w:val="24"/>
              </w:rPr>
              <w:t>Арбитражный управляющий</w:t>
            </w:r>
          </w:p>
        </w:tc>
        <w:tc>
          <w:tcPr>
            <w:tcW w:w="5244" w:type="dxa"/>
          </w:tcPr>
          <w:p w:rsidR="00C43168" w:rsidRDefault="00C43168" w:rsidP="00C43168">
            <w:pPr>
              <w:jc w:val="center"/>
              <w:rPr>
                <w:rFonts w:ascii="Times New Roman" w:hAnsi="Times New Roman" w:cs="Times New Roman"/>
                <w:sz w:val="24"/>
                <w:szCs w:val="24"/>
              </w:rPr>
            </w:pPr>
            <w:r>
              <w:rPr>
                <w:rFonts w:ascii="Times New Roman" w:hAnsi="Times New Roman" w:cs="Times New Roman"/>
                <w:sz w:val="24"/>
                <w:szCs w:val="24"/>
              </w:rPr>
              <w:t>Кондратьев Денис Леонидович</w:t>
            </w:r>
            <w:r w:rsidR="000D2638" w:rsidRPr="00F939B8">
              <w:rPr>
                <w:rFonts w:ascii="Times New Roman" w:hAnsi="Times New Roman" w:cs="Times New Roman"/>
                <w:sz w:val="24"/>
                <w:szCs w:val="24"/>
              </w:rPr>
              <w:t xml:space="preserve"> </w:t>
            </w:r>
          </w:p>
          <w:p w:rsidR="000D2638" w:rsidRPr="00444883" w:rsidRDefault="000D2638" w:rsidP="00367C2B">
            <w:pPr>
              <w:jc w:val="center"/>
              <w:rPr>
                <w:rFonts w:ascii="Times New Roman" w:hAnsi="Times New Roman" w:cs="Times New Roman"/>
                <w:sz w:val="24"/>
                <w:szCs w:val="24"/>
              </w:rPr>
            </w:pPr>
            <w:r w:rsidRPr="00F72D9A">
              <w:rPr>
                <w:rFonts w:ascii="Times New Roman" w:hAnsi="Times New Roman" w:cs="Times New Roman"/>
                <w:sz w:val="24"/>
                <w:szCs w:val="24"/>
              </w:rPr>
              <w:t>(</w:t>
            </w:r>
            <w:r w:rsidR="00C43168" w:rsidRPr="00794CB5">
              <w:rPr>
                <w:rFonts w:ascii="Times New Roman" w:hAnsi="Times New Roman" w:cs="Times New Roman"/>
                <w:sz w:val="24"/>
                <w:szCs w:val="24"/>
              </w:rPr>
              <w:t>ИНН</w:t>
            </w:r>
            <w:r w:rsidR="00C43168">
              <w:rPr>
                <w:rFonts w:ascii="Times New Roman" w:hAnsi="Times New Roman" w:cs="Times New Roman"/>
                <w:sz w:val="24"/>
                <w:szCs w:val="24"/>
              </w:rPr>
              <w:t>-</w:t>
            </w:r>
            <w:r w:rsidR="00C43168" w:rsidRPr="00794CB5">
              <w:rPr>
                <w:rFonts w:ascii="Times New Roman" w:hAnsi="Times New Roman" w:cs="Times New Roman"/>
                <w:bCs/>
                <w:sz w:val="24"/>
                <w:szCs w:val="24"/>
              </w:rPr>
              <w:t>270309589350</w:t>
            </w:r>
            <w:r w:rsidR="00C43168" w:rsidRPr="00794CB5">
              <w:rPr>
                <w:rFonts w:ascii="Times New Roman" w:hAnsi="Times New Roman" w:cs="Times New Roman"/>
                <w:sz w:val="24"/>
                <w:szCs w:val="24"/>
              </w:rPr>
              <w:t>, СНИЛС</w:t>
            </w:r>
            <w:r w:rsidR="00C43168">
              <w:rPr>
                <w:rFonts w:ascii="Times New Roman" w:hAnsi="Times New Roman" w:cs="Times New Roman"/>
                <w:sz w:val="24"/>
                <w:szCs w:val="24"/>
              </w:rPr>
              <w:t>-</w:t>
            </w:r>
            <w:r w:rsidR="00C43168" w:rsidRPr="00794CB5">
              <w:rPr>
                <w:rFonts w:ascii="Times New Roman" w:hAnsi="Times New Roman" w:cs="Times New Roman"/>
                <w:sz w:val="24"/>
                <w:szCs w:val="24"/>
              </w:rPr>
              <w:t>075-785-751</w:t>
            </w:r>
            <w:r w:rsidR="00C43168">
              <w:rPr>
                <w:rFonts w:ascii="Times New Roman" w:hAnsi="Times New Roman" w:cs="Times New Roman"/>
                <w:sz w:val="24"/>
                <w:szCs w:val="24"/>
              </w:rPr>
              <w:t xml:space="preserve"> </w:t>
            </w:r>
            <w:r w:rsidR="00C43168" w:rsidRPr="00794CB5">
              <w:rPr>
                <w:rFonts w:ascii="Times New Roman" w:hAnsi="Times New Roman" w:cs="Times New Roman"/>
                <w:sz w:val="24"/>
                <w:szCs w:val="24"/>
              </w:rPr>
              <w:t>23</w:t>
            </w:r>
            <w:r w:rsidRPr="00F72D9A">
              <w:rPr>
                <w:rFonts w:ascii="Times New Roman" w:hAnsi="Times New Roman" w:cs="Times New Roman"/>
                <w:sz w:val="24"/>
                <w:szCs w:val="24"/>
              </w:rPr>
              <w:t>)</w:t>
            </w:r>
          </w:p>
        </w:tc>
      </w:tr>
      <w:tr w:rsidR="000D2638" w:rsidRPr="00444883" w:rsidTr="009C2BA0">
        <w:tc>
          <w:tcPr>
            <w:tcW w:w="5070" w:type="dxa"/>
          </w:tcPr>
          <w:p w:rsidR="000D2638" w:rsidRPr="00444883" w:rsidRDefault="000D2638" w:rsidP="00C43168">
            <w:pPr>
              <w:jc w:val="center"/>
              <w:rPr>
                <w:rFonts w:ascii="Times New Roman" w:hAnsi="Times New Roman" w:cs="Times New Roman"/>
                <w:sz w:val="24"/>
                <w:szCs w:val="24"/>
              </w:rPr>
            </w:pPr>
            <w:r w:rsidRPr="00444883">
              <w:rPr>
                <w:rFonts w:ascii="Times New Roman" w:hAnsi="Times New Roman" w:cs="Times New Roman"/>
                <w:sz w:val="24"/>
                <w:szCs w:val="24"/>
              </w:rPr>
              <w:t>Адрес для корреспонденции</w:t>
            </w:r>
          </w:p>
        </w:tc>
        <w:tc>
          <w:tcPr>
            <w:tcW w:w="5244" w:type="dxa"/>
          </w:tcPr>
          <w:p w:rsidR="000D2638" w:rsidRPr="00444883" w:rsidRDefault="000D2638" w:rsidP="00C43168">
            <w:pPr>
              <w:jc w:val="center"/>
              <w:rPr>
                <w:rFonts w:ascii="Times New Roman" w:hAnsi="Times New Roman" w:cs="Times New Roman"/>
                <w:sz w:val="24"/>
                <w:szCs w:val="24"/>
              </w:rPr>
            </w:pPr>
            <w:r w:rsidRPr="00F939B8">
              <w:rPr>
                <w:rFonts w:ascii="Times New Roman" w:hAnsi="Times New Roman" w:cs="Times New Roman"/>
                <w:sz w:val="24"/>
                <w:szCs w:val="24"/>
              </w:rPr>
              <w:t>гор.</w:t>
            </w:r>
            <w:r w:rsidR="00537C97">
              <w:rPr>
                <w:rFonts w:ascii="Times New Roman" w:hAnsi="Times New Roman" w:cs="Times New Roman"/>
                <w:sz w:val="24"/>
                <w:szCs w:val="24"/>
              </w:rPr>
              <w:t xml:space="preserve"> </w:t>
            </w:r>
            <w:r w:rsidR="00C43168">
              <w:rPr>
                <w:rFonts w:ascii="Times New Roman" w:hAnsi="Times New Roman" w:cs="Times New Roman"/>
                <w:sz w:val="24"/>
                <w:szCs w:val="24"/>
              </w:rPr>
              <w:t>Комсомольск-на-Амуре Хабаровского края</w:t>
            </w:r>
            <w:r w:rsidR="00B46508">
              <w:rPr>
                <w:rFonts w:ascii="Times New Roman" w:hAnsi="Times New Roman" w:cs="Times New Roman"/>
                <w:sz w:val="24"/>
                <w:szCs w:val="24"/>
              </w:rPr>
              <w:t xml:space="preserve">, </w:t>
            </w:r>
            <w:r w:rsidR="00C43168">
              <w:rPr>
                <w:rFonts w:ascii="Times New Roman" w:hAnsi="Times New Roman" w:cs="Times New Roman"/>
                <w:sz w:val="24"/>
                <w:szCs w:val="24"/>
              </w:rPr>
              <w:t xml:space="preserve">681010 </w:t>
            </w:r>
            <w:r w:rsidR="00B46508">
              <w:rPr>
                <w:rFonts w:ascii="Times New Roman" w:hAnsi="Times New Roman" w:cs="Times New Roman"/>
                <w:sz w:val="24"/>
                <w:szCs w:val="24"/>
              </w:rPr>
              <w:t xml:space="preserve">а/я </w:t>
            </w:r>
            <w:r w:rsidR="00C43168">
              <w:rPr>
                <w:rFonts w:ascii="Times New Roman" w:hAnsi="Times New Roman" w:cs="Times New Roman"/>
                <w:sz w:val="24"/>
                <w:szCs w:val="24"/>
              </w:rPr>
              <w:t>400</w:t>
            </w:r>
          </w:p>
        </w:tc>
      </w:tr>
      <w:tr w:rsidR="000D2638" w:rsidRPr="00444883" w:rsidTr="009C2BA0">
        <w:tc>
          <w:tcPr>
            <w:tcW w:w="5070" w:type="dxa"/>
          </w:tcPr>
          <w:p w:rsidR="000D2638" w:rsidRPr="00444883" w:rsidRDefault="000D2638" w:rsidP="00C43168">
            <w:pPr>
              <w:jc w:val="center"/>
              <w:rPr>
                <w:rFonts w:ascii="Times New Roman" w:hAnsi="Times New Roman" w:cs="Times New Roman"/>
                <w:sz w:val="24"/>
                <w:szCs w:val="24"/>
              </w:rPr>
            </w:pPr>
            <w:r w:rsidRPr="00444883">
              <w:rPr>
                <w:rFonts w:ascii="Times New Roman" w:hAnsi="Times New Roman" w:cs="Times New Roman"/>
                <w:sz w:val="24"/>
                <w:szCs w:val="24"/>
              </w:rPr>
              <w:t>СРО АУ</w:t>
            </w:r>
          </w:p>
        </w:tc>
        <w:tc>
          <w:tcPr>
            <w:tcW w:w="5244" w:type="dxa"/>
          </w:tcPr>
          <w:p w:rsidR="00C43168" w:rsidRDefault="00C43168" w:rsidP="009C2BA0">
            <w:pPr>
              <w:jc w:val="center"/>
              <w:rPr>
                <w:rFonts w:ascii="Times New Roman" w:hAnsi="Times New Roman" w:cs="Times New Roman"/>
                <w:sz w:val="24"/>
                <w:szCs w:val="24"/>
              </w:rPr>
            </w:pPr>
            <w:r>
              <w:rPr>
                <w:rFonts w:ascii="Times New Roman" w:hAnsi="Times New Roman" w:cs="Times New Roman"/>
                <w:sz w:val="24"/>
                <w:szCs w:val="24"/>
              </w:rPr>
              <w:t>Ассоциация «ДМСО»</w:t>
            </w:r>
          </w:p>
          <w:p w:rsidR="000D2638" w:rsidRPr="00444883" w:rsidRDefault="000D2638" w:rsidP="009C2BA0">
            <w:pPr>
              <w:jc w:val="center"/>
              <w:rPr>
                <w:rFonts w:ascii="Times New Roman" w:hAnsi="Times New Roman" w:cs="Times New Roman"/>
                <w:sz w:val="24"/>
                <w:szCs w:val="24"/>
              </w:rPr>
            </w:pPr>
            <w:r w:rsidRPr="00F72D9A">
              <w:rPr>
                <w:rFonts w:ascii="Times New Roman" w:hAnsi="Times New Roman" w:cs="Times New Roman"/>
                <w:sz w:val="24"/>
                <w:szCs w:val="24"/>
              </w:rPr>
              <w:t xml:space="preserve"> (</w:t>
            </w:r>
            <w:r w:rsidR="00C43168">
              <w:rPr>
                <w:rFonts w:ascii="Times New Roman" w:hAnsi="Times New Roman" w:cs="Times New Roman"/>
                <w:sz w:val="24"/>
                <w:szCs w:val="24"/>
              </w:rPr>
              <w:t>ОГРН-</w:t>
            </w:r>
            <w:r w:rsidRPr="00F939B8">
              <w:rPr>
                <w:rFonts w:ascii="Times New Roman" w:hAnsi="Times New Roman" w:cs="Times New Roman"/>
                <w:sz w:val="24"/>
                <w:szCs w:val="24"/>
              </w:rPr>
              <w:t>1032700295099</w:t>
            </w:r>
            <w:r w:rsidR="00C43168">
              <w:rPr>
                <w:rFonts w:ascii="Times New Roman" w:hAnsi="Times New Roman" w:cs="Times New Roman"/>
                <w:sz w:val="24"/>
                <w:szCs w:val="24"/>
              </w:rPr>
              <w:t>, ИНН-</w:t>
            </w:r>
            <w:r w:rsidRPr="00F939B8">
              <w:rPr>
                <w:rFonts w:ascii="Times New Roman" w:hAnsi="Times New Roman" w:cs="Times New Roman"/>
                <w:sz w:val="24"/>
                <w:szCs w:val="24"/>
              </w:rPr>
              <w:t>2721099166</w:t>
            </w:r>
            <w:r>
              <w:rPr>
                <w:rFonts w:ascii="Times New Roman" w:hAnsi="Times New Roman" w:cs="Times New Roman"/>
                <w:sz w:val="24"/>
                <w:szCs w:val="24"/>
              </w:rPr>
              <w:t>)</w:t>
            </w:r>
          </w:p>
        </w:tc>
      </w:tr>
      <w:tr w:rsidR="000D2638" w:rsidRPr="00444883" w:rsidTr="009C2BA0">
        <w:trPr>
          <w:trHeight w:val="85"/>
        </w:trPr>
        <w:tc>
          <w:tcPr>
            <w:tcW w:w="5070" w:type="dxa"/>
          </w:tcPr>
          <w:p w:rsidR="000D2638" w:rsidRPr="00444883" w:rsidRDefault="000D2638" w:rsidP="00C43168">
            <w:pPr>
              <w:jc w:val="center"/>
              <w:rPr>
                <w:rFonts w:ascii="Times New Roman" w:hAnsi="Times New Roman" w:cs="Times New Roman"/>
                <w:sz w:val="24"/>
                <w:szCs w:val="24"/>
              </w:rPr>
            </w:pPr>
            <w:r w:rsidRPr="00444883">
              <w:rPr>
                <w:rFonts w:ascii="Times New Roman" w:hAnsi="Times New Roman" w:cs="Times New Roman"/>
                <w:sz w:val="24"/>
                <w:szCs w:val="24"/>
              </w:rPr>
              <w:t>Адрес СРО АУ</w:t>
            </w:r>
          </w:p>
        </w:tc>
        <w:tc>
          <w:tcPr>
            <w:tcW w:w="5244" w:type="dxa"/>
          </w:tcPr>
          <w:p w:rsidR="00C43168" w:rsidRDefault="00C43168" w:rsidP="009C2BA0">
            <w:pPr>
              <w:jc w:val="center"/>
              <w:rPr>
                <w:rFonts w:ascii="Times New Roman" w:hAnsi="Times New Roman" w:cs="Times New Roman"/>
                <w:sz w:val="24"/>
                <w:szCs w:val="24"/>
              </w:rPr>
            </w:pPr>
            <w:r>
              <w:rPr>
                <w:rFonts w:ascii="Times New Roman" w:hAnsi="Times New Roman" w:cs="Times New Roman"/>
                <w:sz w:val="24"/>
                <w:szCs w:val="24"/>
              </w:rPr>
              <w:t>680020</w:t>
            </w:r>
            <w:r w:rsidR="000D2638" w:rsidRPr="00F939B8">
              <w:rPr>
                <w:rFonts w:ascii="Times New Roman" w:hAnsi="Times New Roman" w:cs="Times New Roman"/>
                <w:sz w:val="24"/>
                <w:szCs w:val="24"/>
              </w:rPr>
              <w:t xml:space="preserve"> Хабаровский край, г. Хабаровск, </w:t>
            </w:r>
          </w:p>
          <w:p w:rsidR="000D2638" w:rsidRPr="00444883" w:rsidRDefault="000D2638" w:rsidP="009C2BA0">
            <w:pPr>
              <w:jc w:val="center"/>
              <w:rPr>
                <w:rFonts w:ascii="Times New Roman" w:hAnsi="Times New Roman" w:cs="Times New Roman"/>
                <w:sz w:val="24"/>
                <w:szCs w:val="24"/>
              </w:rPr>
            </w:pPr>
            <w:r w:rsidRPr="00F939B8">
              <w:rPr>
                <w:rFonts w:ascii="Times New Roman" w:hAnsi="Times New Roman" w:cs="Times New Roman"/>
                <w:sz w:val="24"/>
                <w:szCs w:val="24"/>
              </w:rPr>
              <w:t>пер. Доступный, д. 13, оф. 6</w:t>
            </w:r>
          </w:p>
        </w:tc>
      </w:tr>
    </w:tbl>
    <w:p w:rsidR="000D2638" w:rsidRPr="00444883" w:rsidRDefault="000D2638" w:rsidP="000D2638">
      <w:pPr>
        <w:spacing w:after="0"/>
        <w:jc w:val="center"/>
        <w:rPr>
          <w:rFonts w:ascii="Times New Roman" w:hAnsi="Times New Roman" w:cs="Times New Roman"/>
          <w:b/>
          <w:sz w:val="24"/>
          <w:szCs w:val="24"/>
        </w:rPr>
      </w:pPr>
    </w:p>
    <w:p w:rsidR="000D2638" w:rsidRDefault="000D2638" w:rsidP="000D2638">
      <w:pPr>
        <w:pStyle w:val="a7"/>
        <w:numPr>
          <w:ilvl w:val="0"/>
          <w:numId w:val="28"/>
        </w:numPr>
        <w:spacing w:after="0" w:line="240" w:lineRule="auto"/>
        <w:ind w:left="426" w:hanging="426"/>
        <w:jc w:val="center"/>
        <w:rPr>
          <w:rFonts w:ascii="Times New Roman" w:hAnsi="Times New Roman" w:cs="Times New Roman"/>
          <w:b/>
          <w:sz w:val="24"/>
          <w:szCs w:val="24"/>
        </w:rPr>
      </w:pPr>
      <w:r w:rsidRPr="00444883">
        <w:rPr>
          <w:rFonts w:ascii="Times New Roman" w:hAnsi="Times New Roman" w:cs="Times New Roman"/>
          <w:b/>
          <w:sz w:val="24"/>
          <w:szCs w:val="24"/>
        </w:rPr>
        <w:t>Сведения об имуществе, подлежащем продаже</w:t>
      </w:r>
    </w:p>
    <w:tbl>
      <w:tblPr>
        <w:tblW w:w="51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778"/>
        <w:gridCol w:w="1838"/>
        <w:gridCol w:w="2227"/>
        <w:gridCol w:w="2514"/>
        <w:gridCol w:w="599"/>
      </w:tblGrid>
      <w:tr w:rsidR="006055B3" w:rsidRPr="006055B3" w:rsidTr="005F7DDA">
        <w:trPr>
          <w:trHeight w:val="701"/>
        </w:trPr>
        <w:tc>
          <w:tcPr>
            <w:tcW w:w="294" w:type="pct"/>
            <w:shd w:val="clear" w:color="auto" w:fill="auto"/>
            <w:vAlign w:val="center"/>
          </w:tcPr>
          <w:p w:rsidR="006055B3" w:rsidRPr="00BE5B37" w:rsidRDefault="006055B3" w:rsidP="006055B3">
            <w:pPr>
              <w:suppressAutoHyphens/>
              <w:autoSpaceDE w:val="0"/>
              <w:spacing w:after="0" w:line="240" w:lineRule="auto"/>
              <w:jc w:val="center"/>
              <w:rPr>
                <w:rFonts w:ascii="Times New Roman" w:eastAsia="Times New Roman" w:hAnsi="Times New Roman" w:cs="Times New Roman"/>
                <w:b/>
                <w:sz w:val="24"/>
                <w:szCs w:val="24"/>
                <w:lang w:eastAsia="zh-CN"/>
              </w:rPr>
            </w:pPr>
            <w:r w:rsidRPr="00BE5B37">
              <w:rPr>
                <w:rFonts w:ascii="Times New Roman" w:eastAsia="Times New Roman" w:hAnsi="Times New Roman" w:cs="Times New Roman"/>
                <w:b/>
                <w:sz w:val="24"/>
                <w:szCs w:val="24"/>
                <w:lang w:eastAsia="zh-CN"/>
              </w:rPr>
              <w:t>№ лота</w:t>
            </w:r>
          </w:p>
        </w:tc>
        <w:tc>
          <w:tcPr>
            <w:tcW w:w="1320" w:type="pct"/>
            <w:shd w:val="clear" w:color="auto" w:fill="auto"/>
            <w:vAlign w:val="center"/>
          </w:tcPr>
          <w:p w:rsidR="006055B3" w:rsidRPr="00BE5B37" w:rsidRDefault="006055B3" w:rsidP="006055B3">
            <w:pPr>
              <w:suppressAutoHyphens/>
              <w:autoSpaceDE w:val="0"/>
              <w:spacing w:after="0" w:line="240" w:lineRule="auto"/>
              <w:jc w:val="center"/>
              <w:rPr>
                <w:rFonts w:ascii="Times New Roman" w:eastAsia="Times New Roman" w:hAnsi="Times New Roman" w:cs="Times New Roman"/>
                <w:b/>
                <w:sz w:val="24"/>
                <w:szCs w:val="24"/>
                <w:lang w:eastAsia="zh-CN"/>
              </w:rPr>
            </w:pPr>
            <w:r w:rsidRPr="00BE5B37">
              <w:rPr>
                <w:rFonts w:ascii="Times New Roman" w:eastAsia="Times New Roman" w:hAnsi="Times New Roman" w:cs="Times New Roman"/>
                <w:b/>
                <w:sz w:val="24"/>
                <w:szCs w:val="24"/>
                <w:lang w:eastAsia="zh-CN"/>
              </w:rPr>
              <w:t>Вид имущества</w:t>
            </w:r>
          </w:p>
        </w:tc>
        <w:tc>
          <w:tcPr>
            <w:tcW w:w="830" w:type="pct"/>
            <w:shd w:val="clear" w:color="auto" w:fill="auto"/>
            <w:vAlign w:val="center"/>
          </w:tcPr>
          <w:p w:rsidR="006055B3" w:rsidRPr="00BE5B37" w:rsidRDefault="006055B3" w:rsidP="006055B3">
            <w:pPr>
              <w:suppressAutoHyphens/>
              <w:autoSpaceDE w:val="0"/>
              <w:spacing w:after="0" w:line="240" w:lineRule="auto"/>
              <w:jc w:val="center"/>
              <w:rPr>
                <w:rFonts w:ascii="Times New Roman" w:eastAsia="Times New Roman" w:hAnsi="Times New Roman" w:cs="Times New Roman"/>
                <w:b/>
                <w:sz w:val="24"/>
                <w:szCs w:val="24"/>
                <w:lang w:eastAsia="zh-CN"/>
              </w:rPr>
            </w:pPr>
            <w:r w:rsidRPr="00BE5B37">
              <w:rPr>
                <w:rFonts w:ascii="Times New Roman" w:eastAsia="Times New Roman" w:hAnsi="Times New Roman" w:cs="Times New Roman"/>
                <w:b/>
                <w:sz w:val="24"/>
                <w:szCs w:val="24"/>
                <w:lang w:eastAsia="zh-CN"/>
              </w:rPr>
              <w:t>Собственность</w:t>
            </w:r>
          </w:p>
        </w:tc>
        <w:tc>
          <w:tcPr>
            <w:tcW w:w="1062" w:type="pct"/>
            <w:shd w:val="clear" w:color="auto" w:fill="auto"/>
            <w:vAlign w:val="center"/>
          </w:tcPr>
          <w:p w:rsidR="006055B3" w:rsidRPr="00BE5B37" w:rsidRDefault="006055B3" w:rsidP="006055B3">
            <w:pPr>
              <w:suppressAutoHyphens/>
              <w:autoSpaceDE w:val="0"/>
              <w:spacing w:after="0" w:line="240" w:lineRule="auto"/>
              <w:jc w:val="center"/>
              <w:rPr>
                <w:rFonts w:ascii="Times New Roman" w:eastAsia="Times New Roman" w:hAnsi="Times New Roman" w:cs="Times New Roman"/>
                <w:b/>
                <w:sz w:val="24"/>
                <w:szCs w:val="24"/>
                <w:lang w:eastAsia="zh-CN"/>
              </w:rPr>
            </w:pPr>
            <w:r w:rsidRPr="00BE5B37">
              <w:rPr>
                <w:rFonts w:ascii="Times New Roman" w:eastAsia="Times New Roman" w:hAnsi="Times New Roman" w:cs="Times New Roman"/>
                <w:b/>
                <w:sz w:val="24"/>
                <w:szCs w:val="24"/>
                <w:lang w:eastAsia="zh-CN"/>
              </w:rPr>
              <w:t>Местонахождение</w:t>
            </w:r>
          </w:p>
        </w:tc>
        <w:tc>
          <w:tcPr>
            <w:tcW w:w="1196" w:type="pct"/>
            <w:shd w:val="clear" w:color="auto" w:fill="auto"/>
            <w:vAlign w:val="center"/>
          </w:tcPr>
          <w:p w:rsidR="006055B3" w:rsidRPr="00BE5B37" w:rsidRDefault="006055B3" w:rsidP="006055B3">
            <w:pPr>
              <w:suppressAutoHyphens/>
              <w:autoSpaceDE w:val="0"/>
              <w:spacing w:after="0" w:line="240" w:lineRule="auto"/>
              <w:jc w:val="center"/>
              <w:rPr>
                <w:rFonts w:ascii="Times New Roman" w:eastAsia="Times New Roman" w:hAnsi="Times New Roman" w:cs="Times New Roman"/>
                <w:b/>
                <w:sz w:val="24"/>
                <w:szCs w:val="24"/>
                <w:lang w:eastAsia="zh-CN"/>
              </w:rPr>
            </w:pPr>
            <w:r w:rsidRPr="00BE5B37">
              <w:rPr>
                <w:rFonts w:ascii="Times New Roman" w:eastAsia="Times New Roman" w:hAnsi="Times New Roman" w:cs="Times New Roman"/>
                <w:b/>
                <w:sz w:val="24"/>
                <w:szCs w:val="24"/>
                <w:lang w:eastAsia="zh-CN"/>
              </w:rPr>
              <w:t>Начальная цена, цена отсечения, размер снижения начальной цены </w:t>
            </w:r>
          </w:p>
        </w:tc>
        <w:tc>
          <w:tcPr>
            <w:tcW w:w="298" w:type="pct"/>
            <w:shd w:val="clear" w:color="auto" w:fill="auto"/>
            <w:vAlign w:val="center"/>
          </w:tcPr>
          <w:p w:rsidR="006055B3" w:rsidRPr="006055B3" w:rsidRDefault="006055B3" w:rsidP="006055B3">
            <w:pPr>
              <w:suppressAutoHyphens/>
              <w:autoSpaceDE w:val="0"/>
              <w:spacing w:after="0" w:line="240" w:lineRule="auto"/>
              <w:jc w:val="center"/>
              <w:rPr>
                <w:rFonts w:ascii="Times New Roman" w:eastAsia="Times New Roman" w:hAnsi="Times New Roman" w:cs="Times New Roman"/>
                <w:b/>
                <w:sz w:val="20"/>
                <w:szCs w:val="20"/>
                <w:lang w:eastAsia="zh-CN"/>
              </w:rPr>
            </w:pPr>
          </w:p>
        </w:tc>
      </w:tr>
      <w:tr w:rsidR="005972DD" w:rsidRPr="006055B3" w:rsidTr="005F7DDA">
        <w:tc>
          <w:tcPr>
            <w:tcW w:w="294" w:type="pct"/>
            <w:shd w:val="clear" w:color="auto" w:fill="auto"/>
            <w:vAlign w:val="center"/>
          </w:tcPr>
          <w:p w:rsidR="005972DD" w:rsidRPr="00BE5B37" w:rsidRDefault="005972DD" w:rsidP="006055B3">
            <w:pPr>
              <w:suppressAutoHyphens/>
              <w:autoSpaceDE w:val="0"/>
              <w:spacing w:after="0" w:line="240" w:lineRule="auto"/>
              <w:jc w:val="center"/>
              <w:rPr>
                <w:rFonts w:ascii="Times New Roman" w:eastAsia="Times New Roman" w:hAnsi="Times New Roman" w:cs="Times New Roman"/>
                <w:sz w:val="24"/>
                <w:szCs w:val="24"/>
                <w:lang w:eastAsia="zh-CN"/>
              </w:rPr>
            </w:pPr>
            <w:r w:rsidRPr="00BE5B37">
              <w:rPr>
                <w:rFonts w:ascii="Times New Roman" w:eastAsia="Times New Roman" w:hAnsi="Times New Roman" w:cs="Times New Roman"/>
                <w:sz w:val="24"/>
                <w:szCs w:val="24"/>
                <w:lang w:eastAsia="zh-CN"/>
              </w:rPr>
              <w:t>1.</w:t>
            </w:r>
          </w:p>
        </w:tc>
        <w:tc>
          <w:tcPr>
            <w:tcW w:w="1320" w:type="pct"/>
            <w:shd w:val="clear" w:color="auto" w:fill="auto"/>
            <w:vAlign w:val="center"/>
          </w:tcPr>
          <w:p w:rsidR="005972DD" w:rsidRPr="00BE5B37" w:rsidRDefault="00BE5B37" w:rsidP="003B2A73">
            <w:pPr>
              <w:suppressAutoHyphens/>
              <w:autoSpaceDE w:val="0"/>
              <w:spacing w:after="0" w:line="240" w:lineRule="auto"/>
              <w:jc w:val="center"/>
              <w:rPr>
                <w:rFonts w:ascii="Times New Roman" w:eastAsia="Times New Roman" w:hAnsi="Times New Roman" w:cs="Times New Roman"/>
                <w:sz w:val="24"/>
                <w:szCs w:val="24"/>
                <w:lang w:eastAsia="zh-CN"/>
              </w:rPr>
            </w:pPr>
            <w:r w:rsidRPr="00BE5B37">
              <w:rPr>
                <w:rFonts w:ascii="Times New Roman" w:hAnsi="Times New Roman" w:cs="Times New Roman"/>
                <w:sz w:val="24"/>
                <w:szCs w:val="24"/>
              </w:rPr>
              <w:t>Земельный участок по адресу г.Комсомольск-на-Амуре Хабаровского края, сдт Стройтреста № 6, коллективный сад № 1, ул.9, уч.14, общей площадью 894+-10,46 кв.м., кадастровый номер: 27:22:0020402:1112, для ведения садоводства</w:t>
            </w:r>
          </w:p>
        </w:tc>
        <w:tc>
          <w:tcPr>
            <w:tcW w:w="830" w:type="pct"/>
            <w:shd w:val="clear" w:color="auto" w:fill="auto"/>
            <w:vAlign w:val="center"/>
          </w:tcPr>
          <w:p w:rsidR="005972DD" w:rsidRPr="00BE5B37" w:rsidRDefault="00C43168" w:rsidP="003B2A73">
            <w:pPr>
              <w:suppressAutoHyphens/>
              <w:autoSpaceDE w:val="0"/>
              <w:spacing w:after="0" w:line="240" w:lineRule="auto"/>
              <w:jc w:val="center"/>
              <w:rPr>
                <w:rFonts w:ascii="Times New Roman" w:eastAsia="Times New Roman" w:hAnsi="Times New Roman" w:cs="Times New Roman"/>
                <w:sz w:val="24"/>
                <w:szCs w:val="24"/>
                <w:lang w:eastAsia="zh-CN"/>
              </w:rPr>
            </w:pPr>
            <w:r w:rsidRPr="00BE5B37">
              <w:rPr>
                <w:rFonts w:ascii="Times New Roman" w:hAnsi="Times New Roman" w:cs="Times New Roman"/>
                <w:noProof/>
                <w:sz w:val="24"/>
                <w:szCs w:val="24"/>
              </w:rPr>
              <w:t>личная</w:t>
            </w:r>
          </w:p>
        </w:tc>
        <w:tc>
          <w:tcPr>
            <w:tcW w:w="1062" w:type="pct"/>
            <w:shd w:val="clear" w:color="auto" w:fill="auto"/>
            <w:vAlign w:val="center"/>
          </w:tcPr>
          <w:p w:rsidR="005972DD" w:rsidRPr="00BE5B37" w:rsidRDefault="00BE5B37" w:rsidP="00C43168">
            <w:pPr>
              <w:suppressAutoHyphens/>
              <w:autoSpaceDE w:val="0"/>
              <w:spacing w:after="0" w:line="240" w:lineRule="auto"/>
              <w:jc w:val="center"/>
              <w:rPr>
                <w:rFonts w:ascii="Times New Roman" w:eastAsia="Times New Roman" w:hAnsi="Times New Roman" w:cs="Times New Roman"/>
                <w:sz w:val="24"/>
                <w:szCs w:val="24"/>
                <w:lang w:eastAsia="zh-CN"/>
              </w:rPr>
            </w:pPr>
            <w:r w:rsidRPr="00BE5B37">
              <w:rPr>
                <w:rFonts w:ascii="Times New Roman" w:hAnsi="Times New Roman" w:cs="Times New Roman"/>
                <w:sz w:val="24"/>
                <w:szCs w:val="24"/>
              </w:rPr>
              <w:t>г.Комсомольск-на-Амуре Хабаровского края, сдт Стройтреста № 6, коллективный сад № 1, ул.9, уч.14</w:t>
            </w:r>
          </w:p>
        </w:tc>
        <w:tc>
          <w:tcPr>
            <w:tcW w:w="1196" w:type="pct"/>
            <w:shd w:val="clear" w:color="auto" w:fill="auto"/>
            <w:vAlign w:val="center"/>
          </w:tcPr>
          <w:p w:rsidR="005972DD" w:rsidRPr="00BE5B37" w:rsidRDefault="00BE5B37" w:rsidP="003B2A73">
            <w:pPr>
              <w:suppressAutoHyphens/>
              <w:autoSpaceDE w:val="0"/>
              <w:spacing w:after="0" w:line="240" w:lineRule="auto"/>
              <w:jc w:val="center"/>
              <w:rPr>
                <w:rFonts w:ascii="Times New Roman" w:eastAsia="Times New Roman" w:hAnsi="Times New Roman" w:cs="Times New Roman"/>
                <w:sz w:val="24"/>
                <w:szCs w:val="24"/>
                <w:lang w:eastAsia="zh-CN"/>
              </w:rPr>
            </w:pPr>
            <w:r w:rsidRPr="00BE5B37">
              <w:rPr>
                <w:rFonts w:ascii="Times New Roman" w:eastAsia="Times New Roman" w:hAnsi="Times New Roman" w:cs="Times New Roman"/>
                <w:sz w:val="24"/>
                <w:szCs w:val="24"/>
                <w:lang w:eastAsia="zh-CN"/>
              </w:rPr>
              <w:t>110</w:t>
            </w:r>
            <w:r w:rsidR="00C544F7" w:rsidRPr="00BE5B37">
              <w:rPr>
                <w:rFonts w:ascii="Times New Roman" w:eastAsia="Times New Roman" w:hAnsi="Times New Roman" w:cs="Times New Roman"/>
                <w:sz w:val="24"/>
                <w:szCs w:val="24"/>
                <w:lang w:eastAsia="zh-CN"/>
              </w:rPr>
              <w:t xml:space="preserve"> </w:t>
            </w:r>
            <w:r w:rsidR="005972DD" w:rsidRPr="00BE5B37">
              <w:rPr>
                <w:rFonts w:ascii="Times New Roman" w:eastAsia="Times New Roman" w:hAnsi="Times New Roman" w:cs="Times New Roman"/>
                <w:sz w:val="24"/>
                <w:szCs w:val="24"/>
                <w:lang w:eastAsia="zh-CN"/>
              </w:rPr>
              <w:t>000</w:t>
            </w:r>
            <w:r w:rsidR="007E378C" w:rsidRPr="00BE5B37">
              <w:rPr>
                <w:rFonts w:ascii="Times New Roman" w:eastAsia="Times New Roman" w:hAnsi="Times New Roman" w:cs="Times New Roman"/>
                <w:sz w:val="24"/>
                <w:szCs w:val="24"/>
                <w:lang w:eastAsia="zh-CN"/>
              </w:rPr>
              <w:t>,00</w:t>
            </w:r>
            <w:r w:rsidR="00F32610" w:rsidRPr="00BE5B37">
              <w:rPr>
                <w:rFonts w:ascii="Times New Roman" w:eastAsia="Times New Roman" w:hAnsi="Times New Roman" w:cs="Times New Roman"/>
                <w:sz w:val="24"/>
                <w:szCs w:val="24"/>
                <w:lang w:eastAsia="zh-CN"/>
              </w:rPr>
              <w:t xml:space="preserve"> руб.</w:t>
            </w:r>
            <w:r w:rsidR="005972DD" w:rsidRPr="00BE5B37">
              <w:rPr>
                <w:rFonts w:ascii="Times New Roman" w:eastAsia="Times New Roman" w:hAnsi="Times New Roman" w:cs="Times New Roman"/>
                <w:sz w:val="24"/>
                <w:szCs w:val="24"/>
                <w:lang w:eastAsia="zh-CN"/>
              </w:rPr>
              <w:t xml:space="preserve">  –начальная цена;</w:t>
            </w:r>
          </w:p>
          <w:p w:rsidR="005972DD" w:rsidRPr="00BE5B37" w:rsidRDefault="005972DD" w:rsidP="003B2A73">
            <w:pPr>
              <w:suppressAutoHyphens/>
              <w:autoSpaceDE w:val="0"/>
              <w:spacing w:after="0" w:line="240" w:lineRule="auto"/>
              <w:jc w:val="center"/>
              <w:rPr>
                <w:rFonts w:ascii="Times New Roman" w:eastAsia="Times New Roman" w:hAnsi="Times New Roman" w:cs="Times New Roman"/>
                <w:sz w:val="24"/>
                <w:szCs w:val="24"/>
                <w:lang w:eastAsia="zh-CN"/>
              </w:rPr>
            </w:pPr>
          </w:p>
          <w:p w:rsidR="005972DD" w:rsidRPr="00BE5B37" w:rsidRDefault="00BE5B37" w:rsidP="003B2A73">
            <w:pPr>
              <w:suppressAutoHyphens/>
              <w:autoSpaceDE w:val="0"/>
              <w:spacing w:after="0" w:line="240" w:lineRule="auto"/>
              <w:jc w:val="center"/>
              <w:rPr>
                <w:rFonts w:ascii="Times New Roman" w:eastAsia="Times New Roman" w:hAnsi="Times New Roman" w:cs="Times New Roman"/>
                <w:sz w:val="24"/>
                <w:szCs w:val="24"/>
                <w:lang w:eastAsia="zh-CN"/>
              </w:rPr>
            </w:pPr>
            <w:r w:rsidRPr="00BE5B37">
              <w:rPr>
                <w:rFonts w:ascii="Times New Roman" w:eastAsia="Times New Roman" w:hAnsi="Times New Roman" w:cs="Times New Roman"/>
                <w:sz w:val="24"/>
                <w:szCs w:val="24"/>
                <w:lang w:eastAsia="zh-CN"/>
              </w:rPr>
              <w:t>22</w:t>
            </w:r>
            <w:r w:rsidR="00F32610" w:rsidRPr="00BE5B37">
              <w:rPr>
                <w:rFonts w:ascii="Times New Roman" w:eastAsia="Times New Roman" w:hAnsi="Times New Roman" w:cs="Times New Roman"/>
                <w:sz w:val="24"/>
                <w:szCs w:val="24"/>
                <w:lang w:eastAsia="zh-CN"/>
              </w:rPr>
              <w:t xml:space="preserve"> 000,00 руб.</w:t>
            </w:r>
            <w:r w:rsidR="005972DD" w:rsidRPr="00BE5B37">
              <w:rPr>
                <w:rFonts w:ascii="Times New Roman" w:eastAsia="Times New Roman" w:hAnsi="Times New Roman" w:cs="Times New Roman"/>
                <w:sz w:val="24"/>
                <w:szCs w:val="24"/>
                <w:lang w:eastAsia="zh-CN"/>
              </w:rPr>
              <w:t xml:space="preserve"> - цена отсечения (</w:t>
            </w:r>
            <w:r w:rsidR="00F32610" w:rsidRPr="00BE5B37">
              <w:rPr>
                <w:rFonts w:ascii="Times New Roman" w:eastAsia="Times New Roman" w:hAnsi="Times New Roman" w:cs="Times New Roman"/>
                <w:sz w:val="24"/>
                <w:szCs w:val="24"/>
                <w:lang w:eastAsia="zh-CN"/>
              </w:rPr>
              <w:t xml:space="preserve">20 </w:t>
            </w:r>
            <w:r w:rsidR="005972DD" w:rsidRPr="00BE5B37">
              <w:rPr>
                <w:rFonts w:ascii="Times New Roman" w:eastAsia="Times New Roman" w:hAnsi="Times New Roman" w:cs="Times New Roman"/>
                <w:sz w:val="24"/>
                <w:szCs w:val="24"/>
                <w:lang w:eastAsia="zh-CN"/>
              </w:rPr>
              <w:t>% от начальной цены);</w:t>
            </w:r>
          </w:p>
          <w:p w:rsidR="005972DD" w:rsidRPr="00BE5B37" w:rsidRDefault="005972DD" w:rsidP="003B2A73">
            <w:pPr>
              <w:suppressAutoHyphens/>
              <w:autoSpaceDE w:val="0"/>
              <w:spacing w:after="0" w:line="240" w:lineRule="auto"/>
              <w:jc w:val="center"/>
              <w:rPr>
                <w:rFonts w:ascii="Times New Roman" w:eastAsia="Times New Roman" w:hAnsi="Times New Roman" w:cs="Times New Roman"/>
                <w:sz w:val="24"/>
                <w:szCs w:val="24"/>
                <w:lang w:eastAsia="zh-CN"/>
              </w:rPr>
            </w:pPr>
          </w:p>
          <w:p w:rsidR="00F32610" w:rsidRPr="00BE5B37" w:rsidRDefault="005972DD" w:rsidP="003B2A73">
            <w:pPr>
              <w:suppressAutoHyphens/>
              <w:autoSpaceDE w:val="0"/>
              <w:spacing w:after="0" w:line="240" w:lineRule="auto"/>
              <w:jc w:val="center"/>
              <w:rPr>
                <w:rFonts w:ascii="Times New Roman" w:eastAsia="Times New Roman" w:hAnsi="Times New Roman" w:cs="Times New Roman"/>
                <w:sz w:val="24"/>
                <w:szCs w:val="24"/>
                <w:lang w:eastAsia="zh-CN"/>
              </w:rPr>
            </w:pPr>
            <w:r w:rsidRPr="00BE5B37">
              <w:rPr>
                <w:rFonts w:ascii="Times New Roman" w:eastAsia="Times New Roman" w:hAnsi="Times New Roman" w:cs="Times New Roman"/>
                <w:sz w:val="24"/>
                <w:szCs w:val="24"/>
                <w:lang w:eastAsia="zh-CN"/>
              </w:rPr>
              <w:t xml:space="preserve">Размер снижения начальной цены – </w:t>
            </w:r>
          </w:p>
          <w:p w:rsidR="00F32610" w:rsidRPr="00BE5B37" w:rsidRDefault="00BE5B37" w:rsidP="003B2A73">
            <w:pPr>
              <w:suppressAutoHyphens/>
              <w:autoSpaceDE w:val="0"/>
              <w:spacing w:after="0" w:line="240" w:lineRule="auto"/>
              <w:jc w:val="center"/>
              <w:rPr>
                <w:rFonts w:ascii="Times New Roman" w:eastAsia="Times New Roman" w:hAnsi="Times New Roman" w:cs="Times New Roman"/>
                <w:sz w:val="24"/>
                <w:szCs w:val="24"/>
                <w:lang w:eastAsia="zh-CN"/>
              </w:rPr>
            </w:pPr>
            <w:r w:rsidRPr="00BE5B37">
              <w:rPr>
                <w:rFonts w:ascii="Times New Roman" w:eastAsia="Times New Roman" w:hAnsi="Times New Roman" w:cs="Times New Roman"/>
                <w:sz w:val="24"/>
                <w:szCs w:val="24"/>
                <w:lang w:eastAsia="zh-CN"/>
              </w:rPr>
              <w:t>11</w:t>
            </w:r>
            <w:r w:rsidR="00F32610" w:rsidRPr="00BE5B37">
              <w:rPr>
                <w:rFonts w:ascii="Times New Roman" w:eastAsia="Times New Roman" w:hAnsi="Times New Roman" w:cs="Times New Roman"/>
                <w:sz w:val="24"/>
                <w:szCs w:val="24"/>
                <w:lang w:eastAsia="zh-CN"/>
              </w:rPr>
              <w:t xml:space="preserve"> 000,00 руб.</w:t>
            </w:r>
            <w:r w:rsidR="005972DD" w:rsidRPr="00BE5B37">
              <w:rPr>
                <w:rFonts w:ascii="Times New Roman" w:eastAsia="Times New Roman" w:hAnsi="Times New Roman" w:cs="Times New Roman"/>
                <w:sz w:val="24"/>
                <w:szCs w:val="24"/>
                <w:lang w:eastAsia="zh-CN"/>
              </w:rPr>
              <w:t xml:space="preserve"> </w:t>
            </w:r>
          </w:p>
          <w:p w:rsidR="005972DD" w:rsidRPr="00BE5B37" w:rsidRDefault="005972DD" w:rsidP="003B2A73">
            <w:pPr>
              <w:suppressAutoHyphens/>
              <w:autoSpaceDE w:val="0"/>
              <w:spacing w:after="0" w:line="240" w:lineRule="auto"/>
              <w:jc w:val="center"/>
              <w:rPr>
                <w:rFonts w:ascii="Times New Roman" w:eastAsia="Times New Roman" w:hAnsi="Times New Roman" w:cs="Times New Roman"/>
                <w:sz w:val="24"/>
                <w:szCs w:val="24"/>
                <w:lang w:eastAsia="zh-CN"/>
              </w:rPr>
            </w:pPr>
            <w:r w:rsidRPr="00BE5B37">
              <w:rPr>
                <w:rFonts w:ascii="Times New Roman" w:eastAsia="Times New Roman" w:hAnsi="Times New Roman" w:cs="Times New Roman"/>
                <w:sz w:val="24"/>
                <w:szCs w:val="24"/>
                <w:lang w:eastAsia="zh-CN"/>
              </w:rPr>
              <w:t>(10% от начальной цены)</w:t>
            </w:r>
          </w:p>
          <w:p w:rsidR="005972DD" w:rsidRPr="00BE5B37" w:rsidRDefault="005972DD" w:rsidP="003B2A73">
            <w:pPr>
              <w:suppressAutoHyphens/>
              <w:autoSpaceDE w:val="0"/>
              <w:spacing w:after="0" w:line="240" w:lineRule="auto"/>
              <w:jc w:val="center"/>
              <w:rPr>
                <w:rFonts w:ascii="Times New Roman" w:eastAsia="Times New Roman" w:hAnsi="Times New Roman" w:cs="Times New Roman"/>
                <w:sz w:val="24"/>
                <w:szCs w:val="24"/>
                <w:lang w:eastAsia="zh-CN"/>
              </w:rPr>
            </w:pPr>
          </w:p>
        </w:tc>
        <w:tc>
          <w:tcPr>
            <w:tcW w:w="298" w:type="pct"/>
            <w:shd w:val="clear" w:color="auto" w:fill="auto"/>
            <w:vAlign w:val="center"/>
          </w:tcPr>
          <w:p w:rsidR="005972DD" w:rsidRPr="00B46508" w:rsidRDefault="005972DD" w:rsidP="009D65B5">
            <w:pPr>
              <w:suppressAutoHyphens/>
              <w:autoSpaceDE w:val="0"/>
              <w:spacing w:after="0" w:line="240" w:lineRule="auto"/>
              <w:jc w:val="center"/>
              <w:rPr>
                <w:rFonts w:ascii="Times New Roman" w:eastAsia="Times New Roman" w:hAnsi="Times New Roman" w:cs="Times New Roman"/>
                <w:sz w:val="24"/>
                <w:szCs w:val="24"/>
                <w:lang w:eastAsia="zh-CN"/>
              </w:rPr>
            </w:pPr>
          </w:p>
        </w:tc>
      </w:tr>
    </w:tbl>
    <w:p w:rsidR="003B6866" w:rsidRDefault="003B6866" w:rsidP="00E97B33">
      <w:pPr>
        <w:spacing w:after="0" w:line="240" w:lineRule="auto"/>
        <w:jc w:val="both"/>
        <w:rPr>
          <w:rFonts w:ascii="Times New Roman" w:hAnsi="Times New Roman" w:cs="Times New Roman"/>
          <w:b/>
          <w:sz w:val="24"/>
          <w:szCs w:val="24"/>
        </w:rPr>
      </w:pPr>
    </w:p>
    <w:p w:rsidR="00F51705" w:rsidRDefault="00F51705" w:rsidP="000D2638">
      <w:pPr>
        <w:pStyle w:val="a7"/>
        <w:numPr>
          <w:ilvl w:val="0"/>
          <w:numId w:val="27"/>
        </w:numPr>
        <w:tabs>
          <w:tab w:val="left" w:pos="284"/>
          <w:tab w:val="left" w:pos="1276"/>
        </w:tabs>
        <w:spacing w:after="0"/>
        <w:jc w:val="center"/>
        <w:rPr>
          <w:rFonts w:ascii="Times New Roman" w:hAnsi="Times New Roman" w:cs="Times New Roman"/>
          <w:b/>
          <w:sz w:val="24"/>
          <w:szCs w:val="24"/>
        </w:rPr>
      </w:pPr>
      <w:r w:rsidRPr="000D2638">
        <w:rPr>
          <w:rFonts w:ascii="Times New Roman" w:hAnsi="Times New Roman" w:cs="Times New Roman"/>
          <w:b/>
          <w:sz w:val="24"/>
          <w:szCs w:val="24"/>
        </w:rPr>
        <w:t>Общие положения</w:t>
      </w:r>
    </w:p>
    <w:p w:rsidR="00F51705" w:rsidRPr="00C65DDB" w:rsidRDefault="00F51705" w:rsidP="00F51705">
      <w:pPr>
        <w:pStyle w:val="a7"/>
        <w:numPr>
          <w:ilvl w:val="1"/>
          <w:numId w:val="27"/>
        </w:numPr>
        <w:tabs>
          <w:tab w:val="left" w:pos="1276"/>
        </w:tabs>
        <w:autoSpaceDE w:val="0"/>
        <w:autoSpaceDN w:val="0"/>
        <w:adjustRightInd w:val="0"/>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Настоящее Положение устанавливает порядок, сроки и условия проведения торгов по продаже имущества должника.</w:t>
      </w:r>
    </w:p>
    <w:p w:rsidR="00F51705" w:rsidRPr="00C65DDB" w:rsidRDefault="00F51705" w:rsidP="00F51705">
      <w:pPr>
        <w:pStyle w:val="a7"/>
        <w:numPr>
          <w:ilvl w:val="1"/>
          <w:numId w:val="27"/>
        </w:numPr>
        <w:tabs>
          <w:tab w:val="left" w:pos="1276"/>
        </w:tabs>
        <w:autoSpaceDE w:val="0"/>
        <w:autoSpaceDN w:val="0"/>
        <w:adjustRightInd w:val="0"/>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 xml:space="preserve">Настоящее Положение разработано в соответствие с нормами Гражданского кодекса Российской Федерации, Федерального закона от 26.10.2002 № 127-ФЗ «О несостоятельности (банкротстве)» (далее – Закон о банкротстве), приказом Министерства экономического развития Российской Федерации от 23 июля 2015 г. № 495 «Об утверждении порядка проведения торгов в электронной форме при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при проведении торгов в электронной форме при продаже имущества или предприятия Должников в ходе процедур, применяемых в деле о банкротстве, внесении изменений в приказ Минэкономразвития России от 5 апреля 2013 г. № 178 и признании утратившим силу некоторых приказов Минэкономразвития России» (далее – Приказ № 495) в целях организации и проведения продажи имущества Должника,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(банкротстве). Во всем остальном, </w:t>
      </w:r>
      <w:r w:rsidRPr="00C65DDB">
        <w:rPr>
          <w:rFonts w:ascii="Times New Roman" w:hAnsi="Times New Roman" w:cs="Times New Roman"/>
          <w:sz w:val="24"/>
          <w:szCs w:val="24"/>
        </w:rPr>
        <w:lastRenderedPageBreak/>
        <w:t xml:space="preserve">что не урегулировано настоящим Положением, </w:t>
      </w:r>
      <w:r w:rsidR="00D26801">
        <w:rPr>
          <w:rFonts w:ascii="Times New Roman" w:hAnsi="Times New Roman" w:cs="Times New Roman"/>
          <w:sz w:val="24"/>
          <w:szCs w:val="24"/>
        </w:rPr>
        <w:t>а</w:t>
      </w:r>
      <w:r w:rsidRPr="00C65DDB">
        <w:rPr>
          <w:rFonts w:ascii="Times New Roman" w:hAnsi="Times New Roman" w:cs="Times New Roman"/>
          <w:sz w:val="24"/>
          <w:szCs w:val="24"/>
        </w:rPr>
        <w:t>рбитражный управляющий руководствуется Законом о банкротстве.</w:t>
      </w:r>
    </w:p>
    <w:p w:rsidR="00F51705" w:rsidRPr="00C65DDB" w:rsidRDefault="00F51705" w:rsidP="00F51705">
      <w:pPr>
        <w:pStyle w:val="a7"/>
        <w:numPr>
          <w:ilvl w:val="1"/>
          <w:numId w:val="2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Проводимые в соответствии с настоящим Положением торги (далее – торги) являются открытыми по составу участников и форме представления предложений о цене имущества.</w:t>
      </w:r>
    </w:p>
    <w:p w:rsidR="00F51705" w:rsidRPr="00C65DDB" w:rsidRDefault="00F51705" w:rsidP="00F51705">
      <w:pPr>
        <w:pStyle w:val="a7"/>
        <w:numPr>
          <w:ilvl w:val="1"/>
          <w:numId w:val="2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В настоящем Положении используются следующие термины и определения:</w:t>
      </w:r>
    </w:p>
    <w:p w:rsidR="00F51705" w:rsidRPr="00C65DDB" w:rsidRDefault="00F51705" w:rsidP="00F51705">
      <w:pPr>
        <w:widowControl w:val="0"/>
        <w:tabs>
          <w:tab w:val="left" w:pos="1276"/>
        </w:tabs>
        <w:autoSpaceDE w:val="0"/>
        <w:autoSpaceDN w:val="0"/>
        <w:adjustRightInd w:val="0"/>
        <w:spacing w:after="0"/>
        <w:ind w:firstLine="709"/>
        <w:jc w:val="both"/>
        <w:rPr>
          <w:rFonts w:ascii="Times New Roman" w:hAnsi="Times New Roman" w:cs="Times New Roman"/>
          <w:bCs/>
          <w:spacing w:val="2"/>
          <w:kern w:val="2"/>
          <w:sz w:val="24"/>
          <w:szCs w:val="24"/>
        </w:rPr>
      </w:pPr>
      <w:r w:rsidRPr="00C65DDB">
        <w:rPr>
          <w:rFonts w:ascii="Times New Roman" w:hAnsi="Times New Roman" w:cs="Times New Roman"/>
          <w:b/>
          <w:bCs/>
          <w:spacing w:val="2"/>
          <w:kern w:val="2"/>
          <w:sz w:val="24"/>
          <w:szCs w:val="24"/>
        </w:rPr>
        <w:t>Должник</w:t>
      </w:r>
      <w:r w:rsidRPr="00C65DDB">
        <w:rPr>
          <w:rFonts w:ascii="Times New Roman" w:hAnsi="Times New Roman" w:cs="Times New Roman"/>
          <w:bCs/>
          <w:spacing w:val="2"/>
          <w:kern w:val="2"/>
          <w:sz w:val="24"/>
          <w:szCs w:val="24"/>
        </w:rPr>
        <w:t xml:space="preserve"> </w:t>
      </w:r>
      <w:r w:rsidRPr="00C65DDB">
        <w:rPr>
          <w:rFonts w:ascii="Times New Roman" w:hAnsi="Times New Roman" w:cs="Times New Roman"/>
          <w:sz w:val="24"/>
          <w:szCs w:val="24"/>
        </w:rPr>
        <w:t>–</w:t>
      </w:r>
      <w:r w:rsidRPr="00C65DDB">
        <w:rPr>
          <w:rFonts w:ascii="Times New Roman" w:hAnsi="Times New Roman" w:cs="Times New Roman"/>
          <w:bCs/>
          <w:spacing w:val="2"/>
          <w:kern w:val="2"/>
          <w:sz w:val="24"/>
          <w:szCs w:val="24"/>
        </w:rPr>
        <w:t xml:space="preserve"> лицо, в отношении которого арбитражным судом введена процедура банкротства, собственник (владелец) имущества, выставленного на торги.</w:t>
      </w:r>
    </w:p>
    <w:p w:rsidR="00F51705" w:rsidRPr="00C65DDB" w:rsidRDefault="00F51705" w:rsidP="00F51705">
      <w:pPr>
        <w:pStyle w:val="2"/>
        <w:tabs>
          <w:tab w:val="left" w:pos="426"/>
          <w:tab w:val="left" w:pos="1276"/>
        </w:tabs>
        <w:spacing w:line="276" w:lineRule="auto"/>
        <w:ind w:left="0" w:firstLine="709"/>
        <w:jc w:val="both"/>
      </w:pPr>
      <w:r w:rsidRPr="00C65DDB">
        <w:rPr>
          <w:b/>
        </w:rPr>
        <w:t>Задаток</w:t>
      </w:r>
      <w:r w:rsidRPr="00C65DDB">
        <w:t xml:space="preserve"> – сумма денежных средств, перечисляемая заявителем организатору торгов в счет причитающихся в будущем возможных платежей Должнику, в случае если заявитель будет допущен к участию в торгах и признан лицом, выигравшим торги, в доказательство заключения договора купли-продажи и в обеспечение его исполнения.</w:t>
      </w:r>
    </w:p>
    <w:p w:rsidR="00F51705" w:rsidRPr="00C65DDB" w:rsidRDefault="00F51705" w:rsidP="00F51705">
      <w:pPr>
        <w:tabs>
          <w:tab w:val="left" w:pos="283"/>
          <w:tab w:val="left" w:pos="1276"/>
        </w:tabs>
        <w:spacing w:after="0"/>
        <w:ind w:firstLine="709"/>
        <w:jc w:val="both"/>
        <w:rPr>
          <w:rFonts w:ascii="Times New Roman" w:hAnsi="Times New Roman" w:cs="Times New Roman"/>
          <w:bCs/>
          <w:spacing w:val="2"/>
          <w:kern w:val="2"/>
          <w:sz w:val="24"/>
          <w:szCs w:val="24"/>
        </w:rPr>
      </w:pPr>
      <w:r w:rsidRPr="00C65DDB">
        <w:rPr>
          <w:rFonts w:ascii="Times New Roman" w:hAnsi="Times New Roman" w:cs="Times New Roman"/>
          <w:b/>
          <w:bCs/>
          <w:spacing w:val="2"/>
          <w:kern w:val="2"/>
          <w:sz w:val="24"/>
          <w:szCs w:val="24"/>
        </w:rPr>
        <w:t>Имущество</w:t>
      </w:r>
      <w:r w:rsidRPr="00C65DDB">
        <w:rPr>
          <w:rFonts w:ascii="Times New Roman" w:hAnsi="Times New Roman" w:cs="Times New Roman"/>
          <w:spacing w:val="2"/>
          <w:kern w:val="2"/>
          <w:sz w:val="24"/>
          <w:szCs w:val="24"/>
        </w:rPr>
        <w:t xml:space="preserve"> </w:t>
      </w:r>
      <w:r w:rsidRPr="00C65DDB">
        <w:rPr>
          <w:rFonts w:ascii="Times New Roman" w:hAnsi="Times New Roman" w:cs="Times New Roman"/>
          <w:sz w:val="24"/>
          <w:szCs w:val="24"/>
        </w:rPr>
        <w:t>–</w:t>
      </w:r>
      <w:r w:rsidRPr="00C65DDB">
        <w:rPr>
          <w:rFonts w:ascii="Times New Roman" w:hAnsi="Times New Roman" w:cs="Times New Roman"/>
          <w:spacing w:val="2"/>
          <w:kern w:val="2"/>
          <w:sz w:val="24"/>
          <w:szCs w:val="24"/>
        </w:rPr>
        <w:t xml:space="preserve"> имущество Должника, указанное в разделе 3 настоящего Положения о порядке, сроках и условиях продажи имущества должника и реализуемое в соответствии с </w:t>
      </w:r>
      <w:r w:rsidRPr="00C65DDB">
        <w:rPr>
          <w:rFonts w:ascii="Times New Roman" w:hAnsi="Times New Roman" w:cs="Times New Roman"/>
          <w:sz w:val="24"/>
          <w:szCs w:val="24"/>
        </w:rPr>
        <w:t xml:space="preserve">настоящим Положением и </w:t>
      </w:r>
      <w:r w:rsidRPr="00C65DDB">
        <w:rPr>
          <w:rFonts w:ascii="Times New Roman" w:hAnsi="Times New Roman" w:cs="Times New Roman"/>
          <w:spacing w:val="2"/>
          <w:kern w:val="2"/>
          <w:sz w:val="24"/>
          <w:szCs w:val="24"/>
        </w:rPr>
        <w:t xml:space="preserve">Законом о банкротстве. </w:t>
      </w:r>
    </w:p>
    <w:p w:rsidR="00F51705" w:rsidRPr="00C65DDB" w:rsidRDefault="00F51705" w:rsidP="00F51705">
      <w:pPr>
        <w:widowControl w:val="0"/>
        <w:tabs>
          <w:tab w:val="left" w:pos="1276"/>
        </w:tabs>
        <w:autoSpaceDE w:val="0"/>
        <w:autoSpaceDN w:val="0"/>
        <w:adjustRightInd w:val="0"/>
        <w:spacing w:after="0"/>
        <w:ind w:firstLine="709"/>
        <w:jc w:val="both"/>
        <w:rPr>
          <w:rFonts w:ascii="Times New Roman" w:hAnsi="Times New Roman" w:cs="Times New Roman"/>
          <w:spacing w:val="2"/>
          <w:kern w:val="2"/>
          <w:sz w:val="24"/>
          <w:szCs w:val="24"/>
        </w:rPr>
      </w:pPr>
      <w:r w:rsidRPr="00C65DDB">
        <w:rPr>
          <w:rFonts w:ascii="Times New Roman" w:hAnsi="Times New Roman" w:cs="Times New Roman"/>
          <w:b/>
          <w:bCs/>
          <w:spacing w:val="2"/>
          <w:kern w:val="2"/>
          <w:sz w:val="24"/>
          <w:szCs w:val="24"/>
        </w:rPr>
        <w:t xml:space="preserve">Заявитель </w:t>
      </w:r>
      <w:r w:rsidRPr="00C65DDB">
        <w:rPr>
          <w:rFonts w:ascii="Times New Roman" w:hAnsi="Times New Roman" w:cs="Times New Roman"/>
          <w:sz w:val="24"/>
          <w:szCs w:val="24"/>
        </w:rPr>
        <w:t>– намеревающееся стать участником торгов лицо, представившее для регистрации Оператору электронной площадки заявку на участие в торгах с приложением необходимых документов и перечислившее задаток в порядке и размерах, предусмотренных настоящим Положением</w:t>
      </w:r>
      <w:r w:rsidRPr="00C65DDB">
        <w:rPr>
          <w:rFonts w:ascii="Times New Roman" w:hAnsi="Times New Roman" w:cs="Times New Roman"/>
          <w:spacing w:val="2"/>
          <w:kern w:val="2"/>
          <w:sz w:val="24"/>
          <w:szCs w:val="24"/>
        </w:rPr>
        <w:t>.</w:t>
      </w:r>
    </w:p>
    <w:p w:rsidR="00F51705" w:rsidRPr="00C65DDB" w:rsidRDefault="00F51705" w:rsidP="00F51705">
      <w:pPr>
        <w:tabs>
          <w:tab w:val="left" w:pos="283"/>
          <w:tab w:val="left" w:pos="1276"/>
        </w:tabs>
        <w:spacing w:after="0"/>
        <w:ind w:firstLine="709"/>
        <w:jc w:val="both"/>
        <w:rPr>
          <w:rFonts w:ascii="Times New Roman" w:hAnsi="Times New Roman" w:cs="Times New Roman"/>
          <w:sz w:val="24"/>
          <w:szCs w:val="24"/>
        </w:rPr>
      </w:pPr>
      <w:r w:rsidRPr="00C65DDB">
        <w:rPr>
          <w:rFonts w:ascii="Times New Roman" w:hAnsi="Times New Roman" w:cs="Times New Roman"/>
          <w:b/>
          <w:bCs/>
          <w:spacing w:val="2"/>
          <w:kern w:val="2"/>
          <w:sz w:val="24"/>
          <w:szCs w:val="24"/>
        </w:rPr>
        <w:t xml:space="preserve">Лот </w:t>
      </w:r>
      <w:r w:rsidRPr="00C65DDB">
        <w:rPr>
          <w:rFonts w:ascii="Times New Roman" w:hAnsi="Times New Roman" w:cs="Times New Roman"/>
          <w:sz w:val="24"/>
          <w:szCs w:val="24"/>
        </w:rPr>
        <w:t>– имущество, выставляемое на торги как самостоятельный предмет продажи, и в отношении которого заключается отдельный договор купли – продажи по итогам проведения торгов</w:t>
      </w:r>
      <w:r w:rsidRPr="00C65DDB">
        <w:rPr>
          <w:rFonts w:ascii="Times New Roman" w:hAnsi="Times New Roman" w:cs="Times New Roman"/>
          <w:spacing w:val="2"/>
          <w:kern w:val="2"/>
          <w:sz w:val="24"/>
          <w:szCs w:val="24"/>
        </w:rPr>
        <w:t>.</w:t>
      </w:r>
    </w:p>
    <w:p w:rsidR="00F51705" w:rsidRPr="00C65DDB" w:rsidRDefault="00F51705" w:rsidP="00F51705">
      <w:pPr>
        <w:widowControl w:val="0"/>
        <w:tabs>
          <w:tab w:val="left" w:pos="1276"/>
        </w:tabs>
        <w:autoSpaceDE w:val="0"/>
        <w:autoSpaceDN w:val="0"/>
        <w:adjustRightInd w:val="0"/>
        <w:spacing w:after="0"/>
        <w:ind w:firstLine="709"/>
        <w:jc w:val="both"/>
        <w:rPr>
          <w:rFonts w:ascii="Times New Roman" w:hAnsi="Times New Roman" w:cs="Times New Roman"/>
          <w:spacing w:val="2"/>
          <w:kern w:val="2"/>
          <w:sz w:val="24"/>
          <w:szCs w:val="24"/>
        </w:rPr>
      </w:pPr>
      <w:r w:rsidRPr="00C65DDB">
        <w:rPr>
          <w:rFonts w:ascii="Times New Roman" w:hAnsi="Times New Roman" w:cs="Times New Roman"/>
          <w:b/>
          <w:bCs/>
          <w:spacing w:val="2"/>
          <w:kern w:val="2"/>
          <w:sz w:val="24"/>
          <w:szCs w:val="24"/>
        </w:rPr>
        <w:t>Место проведения торгов</w:t>
      </w:r>
      <w:r w:rsidRPr="00C65DDB">
        <w:rPr>
          <w:rFonts w:ascii="Times New Roman" w:hAnsi="Times New Roman" w:cs="Times New Roman"/>
          <w:spacing w:val="2"/>
          <w:kern w:val="2"/>
          <w:sz w:val="24"/>
          <w:szCs w:val="24"/>
        </w:rPr>
        <w:t xml:space="preserve"> – </w:t>
      </w:r>
      <w:r w:rsidRPr="00C65DDB">
        <w:rPr>
          <w:rFonts w:ascii="Times New Roman" w:hAnsi="Times New Roman" w:cs="Times New Roman"/>
          <w:sz w:val="24"/>
          <w:szCs w:val="24"/>
        </w:rPr>
        <w:t>электронная площадка,</w:t>
      </w:r>
      <w:r w:rsidRPr="00C65DDB">
        <w:rPr>
          <w:rFonts w:ascii="Times New Roman" w:hAnsi="Times New Roman" w:cs="Times New Roman"/>
          <w:spacing w:val="2"/>
          <w:kern w:val="2"/>
          <w:sz w:val="24"/>
          <w:szCs w:val="24"/>
        </w:rPr>
        <w:t xml:space="preserve"> </w:t>
      </w:r>
      <w:r w:rsidRPr="00C65DDB">
        <w:rPr>
          <w:rFonts w:ascii="Times New Roman" w:hAnsi="Times New Roman" w:cs="Times New Roman"/>
          <w:sz w:val="24"/>
          <w:szCs w:val="24"/>
        </w:rPr>
        <w:t>имеющая соответствующую аккредитацию саморегулируемой организации арбитражных управляющих, членом которой является финансовый управляющий должника.</w:t>
      </w:r>
    </w:p>
    <w:p w:rsidR="00F51705" w:rsidRPr="00C65DDB" w:rsidRDefault="00F51705" w:rsidP="00F51705">
      <w:pPr>
        <w:tabs>
          <w:tab w:val="left" w:pos="1276"/>
        </w:tabs>
        <w:spacing w:after="0"/>
        <w:ind w:firstLine="709"/>
        <w:jc w:val="both"/>
        <w:rPr>
          <w:rFonts w:ascii="Times New Roman" w:hAnsi="Times New Roman" w:cs="Times New Roman"/>
          <w:sz w:val="24"/>
          <w:szCs w:val="24"/>
        </w:rPr>
      </w:pPr>
      <w:r w:rsidRPr="00C65DDB">
        <w:rPr>
          <w:rFonts w:ascii="Times New Roman" w:hAnsi="Times New Roman" w:cs="Times New Roman"/>
          <w:b/>
          <w:bCs/>
          <w:sz w:val="24"/>
          <w:szCs w:val="24"/>
        </w:rPr>
        <w:t>Оператор электронной площадки</w:t>
      </w:r>
      <w:r w:rsidRPr="00C65DDB">
        <w:rPr>
          <w:rFonts w:ascii="Times New Roman" w:hAnsi="Times New Roman" w:cs="Times New Roman"/>
          <w:bCs/>
          <w:sz w:val="24"/>
          <w:szCs w:val="24"/>
        </w:rPr>
        <w:t xml:space="preserve"> – </w:t>
      </w:r>
      <w:r w:rsidRPr="00C65DDB">
        <w:rPr>
          <w:rFonts w:ascii="Times New Roman" w:hAnsi="Times New Roman" w:cs="Times New Roman"/>
          <w:sz w:val="24"/>
          <w:szCs w:val="24"/>
        </w:rPr>
        <w:t>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проводят торги в электронной форме в соответствии с законом и являются членами саморегулируемой организации операторов электронных площадок, действующее на основании заключенного с Организатором торгов договора на проведение открытых торгов по продаже Имущества Должника</w:t>
      </w:r>
      <w:r w:rsidRPr="00C65DDB">
        <w:rPr>
          <w:rFonts w:ascii="Times New Roman" w:hAnsi="Times New Roman" w:cs="Times New Roman"/>
          <w:kern w:val="2"/>
          <w:sz w:val="24"/>
          <w:szCs w:val="24"/>
        </w:rPr>
        <w:t>.</w:t>
      </w:r>
    </w:p>
    <w:p w:rsidR="00F51705" w:rsidRPr="00C65DDB" w:rsidRDefault="00F51705" w:rsidP="00F51705">
      <w:pPr>
        <w:tabs>
          <w:tab w:val="left" w:pos="1276"/>
        </w:tabs>
        <w:spacing w:after="0"/>
        <w:ind w:firstLine="709"/>
        <w:jc w:val="both"/>
        <w:rPr>
          <w:rFonts w:ascii="Times New Roman" w:hAnsi="Times New Roman" w:cs="Times New Roman"/>
          <w:spacing w:val="2"/>
          <w:kern w:val="2"/>
          <w:sz w:val="24"/>
          <w:szCs w:val="24"/>
        </w:rPr>
      </w:pPr>
      <w:r w:rsidRPr="00C65DDB">
        <w:rPr>
          <w:rFonts w:ascii="Times New Roman" w:hAnsi="Times New Roman" w:cs="Times New Roman"/>
          <w:b/>
          <w:bCs/>
          <w:spacing w:val="2"/>
          <w:kern w:val="2"/>
          <w:sz w:val="24"/>
          <w:szCs w:val="24"/>
        </w:rPr>
        <w:t xml:space="preserve">Организатор торгов </w:t>
      </w:r>
      <w:r w:rsidRPr="00C65DDB">
        <w:rPr>
          <w:rFonts w:ascii="Times New Roman" w:hAnsi="Times New Roman" w:cs="Times New Roman"/>
          <w:spacing w:val="2"/>
          <w:kern w:val="2"/>
          <w:sz w:val="24"/>
          <w:szCs w:val="24"/>
        </w:rPr>
        <w:t xml:space="preserve">– финансовый управляющий </w:t>
      </w:r>
      <w:r w:rsidR="00FA4958" w:rsidRPr="00C65DDB">
        <w:rPr>
          <w:rFonts w:ascii="Times New Roman" w:hAnsi="Times New Roman" w:cs="Times New Roman"/>
          <w:spacing w:val="2"/>
          <w:kern w:val="2"/>
          <w:sz w:val="24"/>
          <w:szCs w:val="24"/>
        </w:rPr>
        <w:t>Должника, обладающий соответствующими полномочиями в период проведения торгов</w:t>
      </w:r>
      <w:r w:rsidRPr="00C65DDB">
        <w:rPr>
          <w:rFonts w:ascii="Times New Roman" w:hAnsi="Times New Roman" w:cs="Times New Roman"/>
          <w:noProof/>
          <w:sz w:val="24"/>
          <w:szCs w:val="24"/>
        </w:rPr>
        <w:t>.</w:t>
      </w:r>
    </w:p>
    <w:p w:rsidR="00F51705" w:rsidRPr="00C65DDB" w:rsidRDefault="00F51705" w:rsidP="00F51705">
      <w:pPr>
        <w:widowControl w:val="0"/>
        <w:tabs>
          <w:tab w:val="left" w:pos="1276"/>
        </w:tabs>
        <w:autoSpaceDE w:val="0"/>
        <w:autoSpaceDN w:val="0"/>
        <w:adjustRightInd w:val="0"/>
        <w:spacing w:after="0"/>
        <w:ind w:firstLine="709"/>
        <w:jc w:val="both"/>
        <w:rPr>
          <w:rFonts w:ascii="Times New Roman" w:hAnsi="Times New Roman" w:cs="Times New Roman"/>
          <w:kern w:val="2"/>
          <w:sz w:val="24"/>
          <w:szCs w:val="24"/>
        </w:rPr>
      </w:pPr>
      <w:r w:rsidRPr="00C65DDB">
        <w:rPr>
          <w:rFonts w:ascii="Times New Roman" w:hAnsi="Times New Roman" w:cs="Times New Roman"/>
          <w:b/>
          <w:bCs/>
          <w:kern w:val="2"/>
          <w:sz w:val="24"/>
          <w:szCs w:val="24"/>
        </w:rPr>
        <w:t>Победитель торгов</w:t>
      </w:r>
      <w:r w:rsidRPr="00C65DDB">
        <w:rPr>
          <w:rFonts w:ascii="Times New Roman" w:hAnsi="Times New Roman" w:cs="Times New Roman"/>
          <w:kern w:val="2"/>
          <w:sz w:val="24"/>
          <w:szCs w:val="24"/>
        </w:rPr>
        <w:t xml:space="preserve"> – </w:t>
      </w:r>
      <w:r w:rsidRPr="00C65DDB">
        <w:rPr>
          <w:rFonts w:ascii="Times New Roman" w:hAnsi="Times New Roman" w:cs="Times New Roman"/>
          <w:sz w:val="24"/>
          <w:szCs w:val="24"/>
        </w:rPr>
        <w:t>участник, предложивший наиболее высокую цену за продаваемое Имущество</w:t>
      </w:r>
      <w:r w:rsidRPr="00C65DDB">
        <w:rPr>
          <w:rFonts w:ascii="Times New Roman" w:hAnsi="Times New Roman" w:cs="Times New Roman"/>
          <w:kern w:val="2"/>
          <w:sz w:val="24"/>
          <w:szCs w:val="24"/>
        </w:rPr>
        <w:t>.</w:t>
      </w:r>
    </w:p>
    <w:p w:rsidR="00F51705" w:rsidRPr="00C65DDB" w:rsidRDefault="00F51705" w:rsidP="00F51705">
      <w:pPr>
        <w:tabs>
          <w:tab w:val="left" w:pos="283"/>
          <w:tab w:val="left" w:pos="1276"/>
        </w:tabs>
        <w:spacing w:after="0"/>
        <w:ind w:firstLine="709"/>
        <w:jc w:val="both"/>
        <w:rPr>
          <w:rFonts w:ascii="Times New Roman" w:hAnsi="Times New Roman" w:cs="Times New Roman"/>
          <w:sz w:val="24"/>
          <w:szCs w:val="24"/>
        </w:rPr>
      </w:pPr>
      <w:r w:rsidRPr="00C65DDB">
        <w:rPr>
          <w:rFonts w:ascii="Times New Roman" w:hAnsi="Times New Roman" w:cs="Times New Roman"/>
          <w:b/>
          <w:bCs/>
          <w:kern w:val="2"/>
          <w:sz w:val="24"/>
          <w:szCs w:val="24"/>
        </w:rPr>
        <w:t xml:space="preserve">Покупатель </w:t>
      </w:r>
      <w:r w:rsidRPr="00C65DDB">
        <w:rPr>
          <w:rFonts w:ascii="Times New Roman" w:hAnsi="Times New Roman" w:cs="Times New Roman"/>
          <w:sz w:val="24"/>
          <w:szCs w:val="24"/>
        </w:rPr>
        <w:t>–</w:t>
      </w:r>
      <w:r w:rsidRPr="00C65DDB">
        <w:rPr>
          <w:rFonts w:ascii="Times New Roman" w:hAnsi="Times New Roman" w:cs="Times New Roman"/>
          <w:b/>
          <w:bCs/>
          <w:kern w:val="2"/>
          <w:sz w:val="24"/>
          <w:szCs w:val="24"/>
        </w:rPr>
        <w:t xml:space="preserve"> </w:t>
      </w:r>
      <w:r w:rsidRPr="00C65DDB">
        <w:rPr>
          <w:rFonts w:ascii="Times New Roman" w:hAnsi="Times New Roman" w:cs="Times New Roman"/>
          <w:sz w:val="24"/>
          <w:szCs w:val="24"/>
        </w:rPr>
        <w:t>лицо, с которым заключен договор купли-продажи по результатам торгов, или лицо, с которым заключен договор купли – продажи в случае не заключения договора купли-продажи с победителем торгов</w:t>
      </w:r>
      <w:r w:rsidRPr="00C65DDB">
        <w:rPr>
          <w:rFonts w:ascii="Times New Roman" w:hAnsi="Times New Roman" w:cs="Times New Roman"/>
          <w:spacing w:val="2"/>
          <w:kern w:val="2"/>
          <w:sz w:val="24"/>
          <w:szCs w:val="24"/>
        </w:rPr>
        <w:t>;</w:t>
      </w:r>
    </w:p>
    <w:p w:rsidR="00F51705" w:rsidRPr="00C65DDB" w:rsidRDefault="00F51705" w:rsidP="00F51705">
      <w:pPr>
        <w:widowControl w:val="0"/>
        <w:tabs>
          <w:tab w:val="left" w:pos="1276"/>
        </w:tabs>
        <w:autoSpaceDE w:val="0"/>
        <w:autoSpaceDN w:val="0"/>
        <w:adjustRightInd w:val="0"/>
        <w:spacing w:after="0"/>
        <w:ind w:firstLine="709"/>
        <w:jc w:val="both"/>
        <w:rPr>
          <w:rFonts w:ascii="Times New Roman" w:hAnsi="Times New Roman" w:cs="Times New Roman"/>
          <w:kern w:val="2"/>
          <w:sz w:val="24"/>
          <w:szCs w:val="24"/>
        </w:rPr>
      </w:pPr>
      <w:r w:rsidRPr="00C65DDB">
        <w:rPr>
          <w:rFonts w:ascii="Times New Roman" w:hAnsi="Times New Roman" w:cs="Times New Roman"/>
          <w:b/>
          <w:bCs/>
          <w:spacing w:val="2"/>
          <w:kern w:val="2"/>
          <w:sz w:val="24"/>
          <w:szCs w:val="24"/>
        </w:rPr>
        <w:t xml:space="preserve">Торги </w:t>
      </w:r>
      <w:r w:rsidRPr="00C65DDB">
        <w:rPr>
          <w:rFonts w:ascii="Times New Roman" w:hAnsi="Times New Roman" w:cs="Times New Roman"/>
          <w:spacing w:val="2"/>
          <w:kern w:val="2"/>
          <w:sz w:val="24"/>
          <w:szCs w:val="24"/>
        </w:rPr>
        <w:t xml:space="preserve">– </w:t>
      </w:r>
      <w:r w:rsidRPr="00C65DDB">
        <w:rPr>
          <w:rFonts w:ascii="Times New Roman" w:hAnsi="Times New Roman" w:cs="Times New Roman"/>
          <w:sz w:val="24"/>
          <w:szCs w:val="24"/>
        </w:rPr>
        <w:t>способ продажи Имущества, основанный на принципе состязательности. Торги проводятся в электронной форме.</w:t>
      </w:r>
    </w:p>
    <w:p w:rsidR="00F51705" w:rsidRPr="00C65DDB" w:rsidRDefault="00F51705" w:rsidP="00F51705">
      <w:pPr>
        <w:widowControl w:val="0"/>
        <w:tabs>
          <w:tab w:val="left" w:pos="1276"/>
        </w:tabs>
        <w:autoSpaceDE w:val="0"/>
        <w:autoSpaceDN w:val="0"/>
        <w:adjustRightInd w:val="0"/>
        <w:spacing w:after="0"/>
        <w:ind w:firstLine="709"/>
        <w:jc w:val="both"/>
        <w:rPr>
          <w:rFonts w:ascii="Times New Roman" w:hAnsi="Times New Roman" w:cs="Times New Roman"/>
          <w:spacing w:val="2"/>
          <w:kern w:val="2"/>
          <w:sz w:val="24"/>
          <w:szCs w:val="24"/>
        </w:rPr>
      </w:pPr>
      <w:r w:rsidRPr="00C65DDB">
        <w:rPr>
          <w:rFonts w:ascii="Times New Roman" w:hAnsi="Times New Roman" w:cs="Times New Roman"/>
          <w:b/>
          <w:spacing w:val="2"/>
          <w:kern w:val="2"/>
          <w:sz w:val="24"/>
          <w:szCs w:val="24"/>
        </w:rPr>
        <w:t>Участник торгов</w:t>
      </w:r>
      <w:r w:rsidRPr="00C65DDB">
        <w:rPr>
          <w:rFonts w:ascii="Times New Roman" w:hAnsi="Times New Roman" w:cs="Times New Roman"/>
          <w:spacing w:val="2"/>
          <w:kern w:val="2"/>
          <w:sz w:val="24"/>
          <w:szCs w:val="24"/>
        </w:rPr>
        <w:t xml:space="preserve"> – лицо, согласное приобрести Имущество, указанное в сообщении о проведении торгов, на условиях, указанных в сообщении, допущенное Организатором торгов на основании поданной заявки и приложенных к ней документов к участию в торгах и имеющее право предлагать свою цену за выставленное на торги Имущество.</w:t>
      </w:r>
    </w:p>
    <w:p w:rsidR="00F51705" w:rsidRPr="00C65DDB" w:rsidRDefault="00F51705" w:rsidP="00F51705">
      <w:pPr>
        <w:tabs>
          <w:tab w:val="left" w:pos="1276"/>
        </w:tabs>
        <w:spacing w:after="0"/>
        <w:ind w:firstLine="709"/>
        <w:jc w:val="both"/>
        <w:rPr>
          <w:rFonts w:ascii="Times New Roman" w:hAnsi="Times New Roman" w:cs="Times New Roman"/>
          <w:sz w:val="24"/>
          <w:szCs w:val="24"/>
        </w:rPr>
      </w:pPr>
      <w:r w:rsidRPr="00C65DDB">
        <w:rPr>
          <w:rFonts w:ascii="Times New Roman" w:hAnsi="Times New Roman" w:cs="Times New Roman"/>
          <w:b/>
          <w:bCs/>
          <w:spacing w:val="2"/>
          <w:kern w:val="2"/>
          <w:sz w:val="24"/>
          <w:szCs w:val="24"/>
        </w:rPr>
        <w:t xml:space="preserve">Электронная площадка </w:t>
      </w:r>
      <w:r w:rsidRPr="00C65DDB">
        <w:rPr>
          <w:rFonts w:ascii="Times New Roman" w:hAnsi="Times New Roman" w:cs="Times New Roman"/>
          <w:spacing w:val="2"/>
          <w:kern w:val="2"/>
          <w:sz w:val="24"/>
          <w:szCs w:val="24"/>
        </w:rPr>
        <w:t xml:space="preserve">– сайт в сети Интернет, на котором проводятся торги в электронной форме в соответствии с </w:t>
      </w:r>
      <w:r w:rsidRPr="00C65DDB">
        <w:rPr>
          <w:rFonts w:ascii="Times New Roman" w:hAnsi="Times New Roman" w:cs="Times New Roman"/>
          <w:sz w:val="24"/>
          <w:szCs w:val="24"/>
        </w:rPr>
        <w:t>Законом о банкротстве.</w:t>
      </w:r>
    </w:p>
    <w:p w:rsidR="00F51705" w:rsidRPr="00C65DDB" w:rsidRDefault="00F51705" w:rsidP="00F51705">
      <w:pPr>
        <w:tabs>
          <w:tab w:val="left" w:pos="1276"/>
        </w:tabs>
        <w:spacing w:after="0"/>
        <w:ind w:firstLine="709"/>
        <w:jc w:val="both"/>
        <w:rPr>
          <w:rFonts w:ascii="Times New Roman" w:hAnsi="Times New Roman" w:cs="Times New Roman"/>
          <w:bCs/>
          <w:spacing w:val="2"/>
          <w:kern w:val="2"/>
          <w:sz w:val="24"/>
          <w:szCs w:val="24"/>
        </w:rPr>
      </w:pPr>
      <w:r w:rsidRPr="00C65DDB">
        <w:rPr>
          <w:rFonts w:ascii="Times New Roman" w:hAnsi="Times New Roman" w:cs="Times New Roman"/>
          <w:bCs/>
          <w:spacing w:val="2"/>
          <w:kern w:val="2"/>
          <w:sz w:val="24"/>
          <w:szCs w:val="24"/>
        </w:rPr>
        <w:lastRenderedPageBreak/>
        <w:t xml:space="preserve">Любые термины и определения, значение которых специально не оговорено в разделе 4 настоящего Положения, подлежат толкованию в соответствии с законодательством Российской Федерации. </w:t>
      </w:r>
    </w:p>
    <w:p w:rsidR="007D588E" w:rsidRPr="00C65DDB" w:rsidRDefault="007D588E" w:rsidP="009A4A1B">
      <w:pPr>
        <w:tabs>
          <w:tab w:val="left" w:pos="1276"/>
        </w:tabs>
        <w:spacing w:after="0"/>
        <w:ind w:firstLine="709"/>
        <w:jc w:val="both"/>
        <w:rPr>
          <w:rFonts w:ascii="Times New Roman" w:hAnsi="Times New Roman" w:cs="Times New Roman"/>
          <w:bCs/>
          <w:spacing w:val="2"/>
          <w:kern w:val="2"/>
          <w:sz w:val="24"/>
          <w:szCs w:val="24"/>
        </w:rPr>
      </w:pPr>
    </w:p>
    <w:p w:rsidR="00920ACC" w:rsidRPr="000D2638" w:rsidRDefault="00920ACC" w:rsidP="000D2638">
      <w:pPr>
        <w:pStyle w:val="a7"/>
        <w:numPr>
          <w:ilvl w:val="0"/>
          <w:numId w:val="27"/>
        </w:numPr>
        <w:spacing w:after="0"/>
        <w:jc w:val="center"/>
        <w:rPr>
          <w:rFonts w:ascii="Times New Roman" w:hAnsi="Times New Roman" w:cs="Times New Roman"/>
          <w:b/>
          <w:sz w:val="24"/>
          <w:szCs w:val="24"/>
        </w:rPr>
      </w:pPr>
      <w:r w:rsidRPr="000D2638">
        <w:rPr>
          <w:rFonts w:ascii="Times New Roman" w:hAnsi="Times New Roman" w:cs="Times New Roman"/>
          <w:b/>
          <w:sz w:val="24"/>
          <w:szCs w:val="24"/>
        </w:rPr>
        <w:t>Организация проведения торгов</w:t>
      </w:r>
    </w:p>
    <w:p w:rsidR="007D588E" w:rsidRPr="00C65DDB" w:rsidRDefault="007D588E" w:rsidP="009A4A1B">
      <w:pPr>
        <w:pStyle w:val="a7"/>
        <w:numPr>
          <w:ilvl w:val="0"/>
          <w:numId w:val="15"/>
        </w:numPr>
        <w:tabs>
          <w:tab w:val="left" w:pos="1276"/>
        </w:tabs>
        <w:spacing w:after="0"/>
        <w:ind w:left="0" w:firstLine="709"/>
        <w:jc w:val="both"/>
        <w:rPr>
          <w:rFonts w:ascii="Times New Roman" w:hAnsi="Times New Roman" w:cs="Times New Roman"/>
          <w:vanish/>
          <w:sz w:val="24"/>
          <w:szCs w:val="24"/>
        </w:rPr>
      </w:pPr>
    </w:p>
    <w:p w:rsidR="007D588E" w:rsidRPr="00C65DDB" w:rsidRDefault="007D588E" w:rsidP="009A4A1B">
      <w:pPr>
        <w:pStyle w:val="a7"/>
        <w:numPr>
          <w:ilvl w:val="0"/>
          <w:numId w:val="15"/>
        </w:numPr>
        <w:tabs>
          <w:tab w:val="left" w:pos="1276"/>
        </w:tabs>
        <w:spacing w:after="0"/>
        <w:ind w:left="0" w:firstLine="709"/>
        <w:jc w:val="both"/>
        <w:rPr>
          <w:rFonts w:ascii="Times New Roman" w:hAnsi="Times New Roman" w:cs="Times New Roman"/>
          <w:vanish/>
          <w:sz w:val="24"/>
          <w:szCs w:val="24"/>
        </w:rPr>
      </w:pPr>
    </w:p>
    <w:p w:rsidR="007D588E" w:rsidRPr="00C65DDB" w:rsidRDefault="007D588E" w:rsidP="009A4A1B">
      <w:pPr>
        <w:pStyle w:val="a7"/>
        <w:numPr>
          <w:ilvl w:val="0"/>
          <w:numId w:val="15"/>
        </w:numPr>
        <w:tabs>
          <w:tab w:val="left" w:pos="1276"/>
        </w:tabs>
        <w:spacing w:after="0"/>
        <w:ind w:left="0" w:firstLine="709"/>
        <w:jc w:val="both"/>
        <w:rPr>
          <w:rFonts w:ascii="Times New Roman" w:hAnsi="Times New Roman" w:cs="Times New Roman"/>
          <w:vanish/>
          <w:sz w:val="24"/>
          <w:szCs w:val="24"/>
        </w:rPr>
      </w:pPr>
    </w:p>
    <w:p w:rsidR="007D588E" w:rsidRPr="00C65DDB" w:rsidRDefault="007D588E" w:rsidP="009A4A1B">
      <w:pPr>
        <w:pStyle w:val="a7"/>
        <w:numPr>
          <w:ilvl w:val="0"/>
          <w:numId w:val="15"/>
        </w:numPr>
        <w:tabs>
          <w:tab w:val="left" w:pos="1276"/>
        </w:tabs>
        <w:spacing w:after="0"/>
        <w:ind w:left="0" w:firstLine="709"/>
        <w:jc w:val="both"/>
        <w:rPr>
          <w:rFonts w:ascii="Times New Roman" w:hAnsi="Times New Roman" w:cs="Times New Roman"/>
          <w:vanish/>
          <w:sz w:val="24"/>
          <w:szCs w:val="24"/>
        </w:rPr>
      </w:pPr>
    </w:p>
    <w:p w:rsidR="007D588E" w:rsidRPr="00C65DDB" w:rsidRDefault="007D588E" w:rsidP="009A4A1B">
      <w:pPr>
        <w:pStyle w:val="a7"/>
        <w:numPr>
          <w:ilvl w:val="0"/>
          <w:numId w:val="15"/>
        </w:numPr>
        <w:tabs>
          <w:tab w:val="left" w:pos="1276"/>
        </w:tabs>
        <w:spacing w:after="0"/>
        <w:ind w:left="0" w:firstLine="709"/>
        <w:jc w:val="both"/>
        <w:rPr>
          <w:rFonts w:ascii="Times New Roman" w:hAnsi="Times New Roman" w:cs="Times New Roman"/>
          <w:vanish/>
          <w:sz w:val="24"/>
          <w:szCs w:val="24"/>
        </w:rPr>
      </w:pPr>
    </w:p>
    <w:p w:rsidR="00535C71" w:rsidRDefault="00D26801" w:rsidP="005972DD">
      <w:pPr>
        <w:pStyle w:val="a7"/>
        <w:numPr>
          <w:ilvl w:val="1"/>
          <w:numId w:val="16"/>
        </w:numPr>
        <w:tabs>
          <w:tab w:val="left" w:pos="1276"/>
        </w:tabs>
        <w:adjustRightInd w:val="0"/>
        <w:spacing w:after="0"/>
        <w:ind w:left="0" w:firstLine="709"/>
        <w:jc w:val="both"/>
        <w:rPr>
          <w:rFonts w:ascii="Times New Roman" w:hAnsi="Times New Roman" w:cs="Times New Roman"/>
          <w:sz w:val="24"/>
          <w:szCs w:val="24"/>
        </w:rPr>
      </w:pPr>
      <w:r w:rsidRPr="00D26801">
        <w:rPr>
          <w:rFonts w:ascii="Times New Roman" w:hAnsi="Times New Roman" w:cs="Times New Roman"/>
          <w:sz w:val="24"/>
          <w:szCs w:val="24"/>
        </w:rPr>
        <w:t xml:space="preserve">Торги проводятся на Электронной площадке </w:t>
      </w:r>
      <w:r w:rsidR="00F32610">
        <w:rPr>
          <w:rFonts w:ascii="Times New Roman" w:hAnsi="Times New Roman" w:cs="Times New Roman"/>
          <w:sz w:val="24"/>
          <w:szCs w:val="24"/>
        </w:rPr>
        <w:t>«</w:t>
      </w:r>
      <w:r w:rsidRPr="00D26801">
        <w:rPr>
          <w:rFonts w:ascii="Times New Roman" w:hAnsi="Times New Roman" w:cs="Times New Roman"/>
          <w:sz w:val="24"/>
          <w:szCs w:val="24"/>
        </w:rPr>
        <w:t>ЮТендер</w:t>
      </w:r>
      <w:r w:rsidR="00F32610">
        <w:rPr>
          <w:rFonts w:ascii="Times New Roman" w:hAnsi="Times New Roman" w:cs="Times New Roman"/>
          <w:sz w:val="24"/>
          <w:szCs w:val="24"/>
        </w:rPr>
        <w:t>»</w:t>
      </w:r>
      <w:r w:rsidRPr="00D26801">
        <w:rPr>
          <w:rFonts w:ascii="Times New Roman" w:hAnsi="Times New Roman" w:cs="Times New Roman"/>
          <w:sz w:val="24"/>
          <w:szCs w:val="24"/>
        </w:rPr>
        <w:t>, расположенной в сети Интернет по адресу www.utender.ru (далее по тексту - «электронная площадка»). Оператором электронной площадки является ООО «ЮТендер» (Юридический адрес: 344082, Ростовская область, г. Ростов-на-Дону, ул. Береговая, 5; ОГРН: 1076164008359; ИНН: 6164265896) (далее по тексту - «оператор электронной площадки»).</w:t>
      </w:r>
    </w:p>
    <w:p w:rsidR="006B4D38" w:rsidRDefault="00E81B95" w:rsidP="005972DD">
      <w:pPr>
        <w:pStyle w:val="a7"/>
        <w:numPr>
          <w:ilvl w:val="1"/>
          <w:numId w:val="16"/>
        </w:numPr>
        <w:adjustRightInd w:val="0"/>
        <w:spacing w:after="0"/>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953138" w:rsidRPr="00E81B95">
        <w:rPr>
          <w:rFonts w:ascii="Times New Roman" w:hAnsi="Times New Roman" w:cs="Times New Roman"/>
          <w:b/>
          <w:sz w:val="24"/>
          <w:szCs w:val="24"/>
        </w:rPr>
        <w:t>Имуществ</w:t>
      </w:r>
      <w:r w:rsidR="00920ACC" w:rsidRPr="00E81B95">
        <w:rPr>
          <w:rFonts w:ascii="Times New Roman" w:hAnsi="Times New Roman" w:cs="Times New Roman"/>
          <w:b/>
          <w:sz w:val="24"/>
          <w:szCs w:val="24"/>
        </w:rPr>
        <w:t>о реали</w:t>
      </w:r>
      <w:r w:rsidR="00317544" w:rsidRPr="00E81B95">
        <w:rPr>
          <w:rFonts w:ascii="Times New Roman" w:hAnsi="Times New Roman" w:cs="Times New Roman"/>
          <w:b/>
          <w:sz w:val="24"/>
          <w:szCs w:val="24"/>
        </w:rPr>
        <w:t xml:space="preserve">зуется </w:t>
      </w:r>
      <w:r w:rsidR="00920ACC" w:rsidRPr="00E81B95">
        <w:rPr>
          <w:rFonts w:ascii="Times New Roman" w:hAnsi="Times New Roman" w:cs="Times New Roman"/>
          <w:b/>
          <w:sz w:val="24"/>
          <w:szCs w:val="24"/>
        </w:rPr>
        <w:t>пос</w:t>
      </w:r>
      <w:r w:rsidR="00DE1FB2" w:rsidRPr="00E81B95">
        <w:rPr>
          <w:rFonts w:ascii="Times New Roman" w:hAnsi="Times New Roman" w:cs="Times New Roman"/>
          <w:b/>
          <w:sz w:val="24"/>
          <w:szCs w:val="24"/>
        </w:rPr>
        <w:t>редством публичного предложения</w:t>
      </w:r>
      <w:r w:rsidR="00920ACC" w:rsidRPr="00C65DDB">
        <w:rPr>
          <w:rFonts w:ascii="Times New Roman" w:hAnsi="Times New Roman" w:cs="Times New Roman"/>
          <w:sz w:val="24"/>
          <w:szCs w:val="24"/>
        </w:rPr>
        <w:t xml:space="preserve">. Торги по реализации </w:t>
      </w:r>
      <w:r w:rsidR="008D7B34">
        <w:rPr>
          <w:rFonts w:ascii="Times New Roman" w:hAnsi="Times New Roman" w:cs="Times New Roman"/>
          <w:sz w:val="24"/>
          <w:szCs w:val="24"/>
        </w:rPr>
        <w:t>и</w:t>
      </w:r>
      <w:r w:rsidR="00953138" w:rsidRPr="00C65DDB">
        <w:rPr>
          <w:rFonts w:ascii="Times New Roman" w:hAnsi="Times New Roman" w:cs="Times New Roman"/>
          <w:sz w:val="24"/>
          <w:szCs w:val="24"/>
        </w:rPr>
        <w:t>муществ</w:t>
      </w:r>
      <w:r w:rsidR="00920ACC" w:rsidRPr="00C65DDB">
        <w:rPr>
          <w:rFonts w:ascii="Times New Roman" w:hAnsi="Times New Roman" w:cs="Times New Roman"/>
          <w:sz w:val="24"/>
          <w:szCs w:val="24"/>
        </w:rPr>
        <w:t xml:space="preserve">а посредством публичного предложения продолжаются до достижения </w:t>
      </w:r>
      <w:r w:rsidR="00317544" w:rsidRPr="00C65DDB">
        <w:rPr>
          <w:rFonts w:ascii="Times New Roman" w:hAnsi="Times New Roman" w:cs="Times New Roman"/>
          <w:sz w:val="24"/>
          <w:szCs w:val="24"/>
        </w:rPr>
        <w:t>минимальной цены</w:t>
      </w:r>
      <w:r w:rsidR="006B4D38" w:rsidRPr="00C65DDB">
        <w:rPr>
          <w:rFonts w:ascii="Times New Roman" w:hAnsi="Times New Roman" w:cs="Times New Roman"/>
          <w:sz w:val="24"/>
          <w:szCs w:val="24"/>
        </w:rPr>
        <w:t xml:space="preserve"> продажи</w:t>
      </w:r>
      <w:r w:rsidR="00317544" w:rsidRPr="00C65DDB">
        <w:rPr>
          <w:rFonts w:ascii="Times New Roman" w:hAnsi="Times New Roman" w:cs="Times New Roman"/>
          <w:sz w:val="24"/>
          <w:szCs w:val="24"/>
        </w:rPr>
        <w:t xml:space="preserve"> (</w:t>
      </w:r>
      <w:r w:rsidR="00920ACC" w:rsidRPr="00C65DDB">
        <w:rPr>
          <w:rFonts w:ascii="Times New Roman" w:hAnsi="Times New Roman" w:cs="Times New Roman"/>
          <w:sz w:val="24"/>
          <w:szCs w:val="24"/>
        </w:rPr>
        <w:t>«</w:t>
      </w:r>
      <w:r w:rsidR="00317544" w:rsidRPr="00C65DDB">
        <w:rPr>
          <w:rFonts w:ascii="Times New Roman" w:hAnsi="Times New Roman" w:cs="Times New Roman"/>
          <w:sz w:val="24"/>
          <w:szCs w:val="24"/>
        </w:rPr>
        <w:t>ц</w:t>
      </w:r>
      <w:r w:rsidR="00920ACC" w:rsidRPr="00C65DDB">
        <w:rPr>
          <w:rFonts w:ascii="Times New Roman" w:hAnsi="Times New Roman" w:cs="Times New Roman"/>
          <w:sz w:val="24"/>
          <w:szCs w:val="24"/>
        </w:rPr>
        <w:t>ены отсечения»</w:t>
      </w:r>
      <w:r w:rsidR="00317544" w:rsidRPr="00C65DDB">
        <w:rPr>
          <w:rFonts w:ascii="Times New Roman" w:hAnsi="Times New Roman" w:cs="Times New Roman"/>
          <w:sz w:val="24"/>
          <w:szCs w:val="24"/>
        </w:rPr>
        <w:t>)</w:t>
      </w:r>
      <w:r w:rsidR="006B4D38" w:rsidRPr="00C65DDB">
        <w:rPr>
          <w:rFonts w:ascii="Times New Roman" w:hAnsi="Times New Roman" w:cs="Times New Roman"/>
          <w:sz w:val="24"/>
          <w:szCs w:val="24"/>
        </w:rPr>
        <w:t xml:space="preserve">, указанной в </w:t>
      </w:r>
      <w:r w:rsidR="00F51705" w:rsidRPr="00C65DDB">
        <w:rPr>
          <w:rFonts w:ascii="Times New Roman" w:hAnsi="Times New Roman" w:cs="Times New Roman"/>
          <w:sz w:val="24"/>
          <w:szCs w:val="24"/>
        </w:rPr>
        <w:t>разделе 3 настоящего Положения</w:t>
      </w:r>
      <w:r w:rsidR="006B4D38" w:rsidRPr="00C65DDB">
        <w:rPr>
          <w:rFonts w:ascii="Times New Roman" w:hAnsi="Times New Roman" w:cs="Times New Roman"/>
          <w:sz w:val="24"/>
          <w:szCs w:val="24"/>
        </w:rPr>
        <w:t>.</w:t>
      </w:r>
    </w:p>
    <w:p w:rsidR="009F3A53" w:rsidRPr="005972DD" w:rsidRDefault="00920ACC" w:rsidP="005972DD">
      <w:pPr>
        <w:pStyle w:val="a7"/>
        <w:numPr>
          <w:ilvl w:val="1"/>
          <w:numId w:val="16"/>
        </w:numPr>
        <w:tabs>
          <w:tab w:val="left" w:pos="1276"/>
        </w:tabs>
        <w:spacing w:after="0"/>
        <w:ind w:left="0" w:firstLine="709"/>
        <w:jc w:val="both"/>
        <w:rPr>
          <w:rFonts w:ascii="Times New Roman" w:hAnsi="Times New Roman" w:cs="Times New Roman"/>
          <w:sz w:val="24"/>
          <w:szCs w:val="24"/>
        </w:rPr>
      </w:pPr>
      <w:r w:rsidRPr="005972DD">
        <w:rPr>
          <w:rFonts w:ascii="Times New Roman" w:hAnsi="Times New Roman" w:cs="Times New Roman"/>
          <w:sz w:val="24"/>
          <w:szCs w:val="24"/>
        </w:rPr>
        <w:t xml:space="preserve">Обязательным условием продажи </w:t>
      </w:r>
      <w:r w:rsidR="00953138" w:rsidRPr="005972DD">
        <w:rPr>
          <w:rFonts w:ascii="Times New Roman" w:hAnsi="Times New Roman" w:cs="Times New Roman"/>
          <w:sz w:val="24"/>
          <w:szCs w:val="24"/>
        </w:rPr>
        <w:t>Имуществ</w:t>
      </w:r>
      <w:r w:rsidRPr="005972DD">
        <w:rPr>
          <w:rFonts w:ascii="Times New Roman" w:hAnsi="Times New Roman" w:cs="Times New Roman"/>
          <w:sz w:val="24"/>
          <w:szCs w:val="24"/>
        </w:rPr>
        <w:t xml:space="preserve">а должника является получение денежных средств за проданное </w:t>
      </w:r>
      <w:r w:rsidR="00953138" w:rsidRPr="005972DD">
        <w:rPr>
          <w:rFonts w:ascii="Times New Roman" w:hAnsi="Times New Roman" w:cs="Times New Roman"/>
          <w:sz w:val="24"/>
          <w:szCs w:val="24"/>
        </w:rPr>
        <w:t>Имуществ</w:t>
      </w:r>
      <w:r w:rsidRPr="005972DD">
        <w:rPr>
          <w:rFonts w:ascii="Times New Roman" w:hAnsi="Times New Roman" w:cs="Times New Roman"/>
          <w:sz w:val="24"/>
          <w:szCs w:val="24"/>
        </w:rPr>
        <w:t xml:space="preserve">о не позднее 30 (тридцати) </w:t>
      </w:r>
      <w:r w:rsidR="006B4D38" w:rsidRPr="005972DD">
        <w:rPr>
          <w:rFonts w:ascii="Times New Roman" w:hAnsi="Times New Roman" w:cs="Times New Roman"/>
          <w:sz w:val="24"/>
          <w:szCs w:val="24"/>
        </w:rPr>
        <w:t xml:space="preserve">календарных </w:t>
      </w:r>
      <w:r w:rsidRPr="005972DD">
        <w:rPr>
          <w:rFonts w:ascii="Times New Roman" w:hAnsi="Times New Roman" w:cs="Times New Roman"/>
          <w:sz w:val="24"/>
          <w:szCs w:val="24"/>
        </w:rPr>
        <w:t xml:space="preserve">дней со дня подписания договора купли-продажи. </w:t>
      </w:r>
    </w:p>
    <w:p w:rsidR="009F3A53" w:rsidRPr="0019214A" w:rsidRDefault="00920ACC" w:rsidP="008A5C57">
      <w:pPr>
        <w:tabs>
          <w:tab w:val="left" w:pos="1276"/>
        </w:tabs>
        <w:spacing w:after="0"/>
        <w:ind w:firstLine="709"/>
        <w:jc w:val="both"/>
        <w:rPr>
          <w:rFonts w:ascii="Times New Roman" w:hAnsi="Times New Roman" w:cs="Times New Roman"/>
          <w:sz w:val="24"/>
          <w:szCs w:val="24"/>
        </w:rPr>
      </w:pPr>
      <w:r w:rsidRPr="00C43168">
        <w:rPr>
          <w:rFonts w:ascii="Times New Roman" w:hAnsi="Times New Roman" w:cs="Times New Roman"/>
          <w:sz w:val="24"/>
          <w:szCs w:val="24"/>
        </w:rPr>
        <w:t xml:space="preserve">Передача </w:t>
      </w:r>
      <w:r w:rsidR="00953138" w:rsidRPr="00C43168">
        <w:rPr>
          <w:rFonts w:ascii="Times New Roman" w:hAnsi="Times New Roman" w:cs="Times New Roman"/>
          <w:sz w:val="24"/>
          <w:szCs w:val="24"/>
        </w:rPr>
        <w:t>Имуществ</w:t>
      </w:r>
      <w:r w:rsidRPr="00C43168">
        <w:rPr>
          <w:rFonts w:ascii="Times New Roman" w:hAnsi="Times New Roman" w:cs="Times New Roman"/>
          <w:sz w:val="24"/>
          <w:szCs w:val="24"/>
        </w:rPr>
        <w:t xml:space="preserve">а должника осуществляется по акту приёма-передачи после оплаты стоимости </w:t>
      </w:r>
      <w:r w:rsidR="00953138" w:rsidRPr="00C43168">
        <w:rPr>
          <w:rFonts w:ascii="Times New Roman" w:hAnsi="Times New Roman" w:cs="Times New Roman"/>
          <w:sz w:val="24"/>
          <w:szCs w:val="24"/>
        </w:rPr>
        <w:t>Имуществ</w:t>
      </w:r>
      <w:r w:rsidRPr="00C43168">
        <w:rPr>
          <w:rFonts w:ascii="Times New Roman" w:hAnsi="Times New Roman" w:cs="Times New Roman"/>
          <w:sz w:val="24"/>
          <w:szCs w:val="24"/>
        </w:rPr>
        <w:t xml:space="preserve">а и поступления соответствующих денежных средств на </w:t>
      </w:r>
      <w:r w:rsidR="00535C71" w:rsidRPr="00C43168">
        <w:rPr>
          <w:rFonts w:ascii="Times New Roman" w:hAnsi="Times New Roman" w:cs="Times New Roman"/>
          <w:sz w:val="24"/>
          <w:szCs w:val="24"/>
        </w:rPr>
        <w:t>счет должника</w:t>
      </w:r>
      <w:r w:rsidR="00C024B0" w:rsidRPr="00C43168">
        <w:rPr>
          <w:rFonts w:ascii="Times New Roman" w:hAnsi="Times New Roman" w:cs="Times New Roman"/>
          <w:sz w:val="24"/>
          <w:szCs w:val="24"/>
        </w:rPr>
        <w:t xml:space="preserve"> </w:t>
      </w:r>
      <w:r w:rsidR="00503473" w:rsidRPr="00C43168">
        <w:rPr>
          <w:rFonts w:ascii="Times New Roman" w:hAnsi="Times New Roman" w:cs="Times New Roman"/>
          <w:sz w:val="24"/>
          <w:szCs w:val="24"/>
        </w:rPr>
        <w:t>в</w:t>
      </w:r>
      <w:r w:rsidR="00503473" w:rsidRPr="00C43168">
        <w:t xml:space="preserve"> </w:t>
      </w:r>
      <w:r w:rsidR="00C43168" w:rsidRPr="00C43168">
        <w:rPr>
          <w:rFonts w:ascii="Times New Roman" w:hAnsi="Times New Roman" w:cs="Times New Roman"/>
          <w:sz w:val="24"/>
          <w:szCs w:val="24"/>
        </w:rPr>
        <w:t>ПАО «Сбербанк»</w:t>
      </w:r>
      <w:r w:rsidR="00503473" w:rsidRPr="00C43168">
        <w:rPr>
          <w:rFonts w:ascii="Times New Roman" w:hAnsi="Times New Roman" w:cs="Times New Roman"/>
          <w:sz w:val="24"/>
          <w:szCs w:val="24"/>
        </w:rPr>
        <w:t xml:space="preserve"> г. Хабаровск</w:t>
      </w:r>
      <w:r w:rsidR="009F3A53" w:rsidRPr="00C43168">
        <w:rPr>
          <w:rFonts w:ascii="Times New Roman" w:hAnsi="Times New Roman" w:cs="Times New Roman"/>
          <w:sz w:val="24"/>
          <w:szCs w:val="24"/>
        </w:rPr>
        <w:t xml:space="preserve">, № </w:t>
      </w:r>
      <w:r w:rsidR="00BE5B37">
        <w:rPr>
          <w:rFonts w:ascii="Times New Roman" w:eastAsia="Arial" w:hAnsi="Times New Roman" w:cs="Times New Roman"/>
          <w:sz w:val="24"/>
          <w:szCs w:val="24"/>
        </w:rPr>
        <w:t>40817810070004188858</w:t>
      </w:r>
      <w:r w:rsidR="00C43168" w:rsidRPr="00C43168">
        <w:rPr>
          <w:rFonts w:ascii="Times New Roman" w:hAnsi="Times New Roman" w:cs="Times New Roman"/>
          <w:sz w:val="24"/>
          <w:szCs w:val="24"/>
        </w:rPr>
        <w:t xml:space="preserve">, </w:t>
      </w:r>
      <w:r w:rsidR="00C43168">
        <w:rPr>
          <w:rFonts w:ascii="Times New Roman" w:hAnsi="Times New Roman" w:cs="Times New Roman"/>
          <w:sz w:val="24"/>
          <w:szCs w:val="24"/>
        </w:rPr>
        <w:t xml:space="preserve">БИК-040813608, к/с-30101810600000000608, </w:t>
      </w:r>
      <w:r w:rsidR="00C43168" w:rsidRPr="00C43168">
        <w:rPr>
          <w:rFonts w:ascii="Times New Roman" w:hAnsi="Times New Roman" w:cs="Times New Roman"/>
          <w:sz w:val="24"/>
          <w:szCs w:val="24"/>
        </w:rPr>
        <w:t>открытый на имя должника (</w:t>
      </w:r>
      <w:r w:rsidR="00C43168" w:rsidRPr="0019214A">
        <w:rPr>
          <w:rFonts w:ascii="Times New Roman" w:hAnsi="Times New Roman" w:cs="Times New Roman"/>
          <w:sz w:val="24"/>
          <w:szCs w:val="24"/>
        </w:rPr>
        <w:t xml:space="preserve">получатель </w:t>
      </w:r>
      <w:r w:rsidR="0019214A" w:rsidRPr="0019214A">
        <w:rPr>
          <w:rFonts w:ascii="Times New Roman" w:hAnsi="Times New Roman" w:cs="Times New Roman"/>
          <w:sz w:val="24"/>
          <w:szCs w:val="24"/>
        </w:rPr>
        <w:t>Дворная Ксения Юрьевна).</w:t>
      </w:r>
    </w:p>
    <w:p w:rsidR="00920ACC" w:rsidRPr="009F3A53" w:rsidRDefault="00920ACC" w:rsidP="009F3A53">
      <w:pPr>
        <w:pStyle w:val="a7"/>
        <w:tabs>
          <w:tab w:val="left" w:pos="1276"/>
        </w:tabs>
        <w:spacing w:after="0"/>
        <w:ind w:left="568"/>
        <w:jc w:val="both"/>
        <w:rPr>
          <w:rFonts w:ascii="Times New Roman" w:hAnsi="Times New Roman" w:cs="Times New Roman"/>
          <w:b/>
          <w:sz w:val="24"/>
          <w:szCs w:val="24"/>
          <w:u w:val="single"/>
        </w:rPr>
      </w:pPr>
    </w:p>
    <w:p w:rsidR="001A698D" w:rsidRPr="00C65DDB" w:rsidRDefault="001A698D" w:rsidP="009A4A1B">
      <w:pPr>
        <w:pStyle w:val="a7"/>
        <w:numPr>
          <w:ilvl w:val="0"/>
          <w:numId w:val="16"/>
        </w:numPr>
        <w:spacing w:after="0"/>
        <w:ind w:left="0" w:firstLine="709"/>
        <w:jc w:val="center"/>
        <w:rPr>
          <w:rFonts w:ascii="Times New Roman" w:hAnsi="Times New Roman" w:cs="Times New Roman"/>
          <w:b/>
          <w:sz w:val="24"/>
          <w:szCs w:val="24"/>
        </w:rPr>
      </w:pPr>
      <w:r w:rsidRPr="00C65DDB">
        <w:rPr>
          <w:rFonts w:ascii="Times New Roman" w:hAnsi="Times New Roman" w:cs="Times New Roman"/>
          <w:b/>
          <w:sz w:val="24"/>
          <w:szCs w:val="24"/>
        </w:rPr>
        <w:t>Подготовка к проведению торгов</w:t>
      </w:r>
    </w:p>
    <w:p w:rsidR="00920ACC" w:rsidRPr="00C65DDB" w:rsidRDefault="00920ACC" w:rsidP="000D2638">
      <w:pPr>
        <w:pStyle w:val="a7"/>
        <w:numPr>
          <w:ilvl w:val="0"/>
          <w:numId w:val="27"/>
        </w:numPr>
        <w:tabs>
          <w:tab w:val="left" w:pos="1276"/>
        </w:tabs>
        <w:spacing w:after="0"/>
        <w:ind w:left="0" w:firstLine="709"/>
        <w:jc w:val="both"/>
        <w:rPr>
          <w:rFonts w:ascii="Times New Roman" w:hAnsi="Times New Roman" w:cs="Times New Roman"/>
          <w:vanish/>
          <w:sz w:val="24"/>
          <w:szCs w:val="24"/>
        </w:rPr>
      </w:pPr>
    </w:p>
    <w:p w:rsidR="00920ACC" w:rsidRPr="00C65DDB" w:rsidRDefault="00920ACC" w:rsidP="009A4A1B">
      <w:pPr>
        <w:pStyle w:val="a7"/>
        <w:numPr>
          <w:ilvl w:val="1"/>
          <w:numId w:val="16"/>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Организатор торгов в соответствии с законодательством Российской Федерации и настоящим Положением:</w:t>
      </w:r>
    </w:p>
    <w:p w:rsidR="00920ACC" w:rsidRPr="00C65DDB" w:rsidRDefault="00920ACC" w:rsidP="009A4A1B">
      <w:pPr>
        <w:pStyle w:val="a7"/>
        <w:numPr>
          <w:ilvl w:val="1"/>
          <w:numId w:val="4"/>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 xml:space="preserve">заключает договор о проведении открытых торгов с оператором электронной площадки, соответствующий требованиям Приказа; </w:t>
      </w:r>
    </w:p>
    <w:p w:rsidR="00920ACC" w:rsidRPr="00C65DDB" w:rsidRDefault="00920ACC" w:rsidP="009A4A1B">
      <w:pPr>
        <w:pStyle w:val="a7"/>
        <w:numPr>
          <w:ilvl w:val="1"/>
          <w:numId w:val="4"/>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 xml:space="preserve">опубликовывает и размещает сообщение о продаже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а и сообщение о результатах проведения торгов;</w:t>
      </w:r>
    </w:p>
    <w:p w:rsidR="00920ACC" w:rsidRPr="00C65DDB" w:rsidRDefault="00920ACC" w:rsidP="009A4A1B">
      <w:pPr>
        <w:pStyle w:val="a7"/>
        <w:numPr>
          <w:ilvl w:val="1"/>
          <w:numId w:val="4"/>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предоставляет оператору электронной площадки заявку на проведение открытых торгов в форме электронного документа;</w:t>
      </w:r>
    </w:p>
    <w:p w:rsidR="00920ACC" w:rsidRPr="00C65DDB" w:rsidRDefault="00920ACC" w:rsidP="009A4A1B">
      <w:pPr>
        <w:pStyle w:val="a7"/>
        <w:numPr>
          <w:ilvl w:val="1"/>
          <w:numId w:val="4"/>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проверяет наличие полного перечня документов и сведений, содержащихся в заявках на участие в торгах и их соответствие требованиям, установленным Приказом</w:t>
      </w:r>
      <w:r w:rsidR="00E81B95">
        <w:rPr>
          <w:rFonts w:ascii="Times New Roman" w:hAnsi="Times New Roman" w:cs="Times New Roman"/>
          <w:sz w:val="24"/>
          <w:szCs w:val="24"/>
        </w:rPr>
        <w:t>,</w:t>
      </w:r>
      <w:r w:rsidRPr="00C65DDB">
        <w:rPr>
          <w:rFonts w:ascii="Times New Roman" w:hAnsi="Times New Roman" w:cs="Times New Roman"/>
          <w:sz w:val="24"/>
          <w:szCs w:val="24"/>
        </w:rPr>
        <w:t xml:space="preserve"> и уведомляет об этом оператора электронной площадки;</w:t>
      </w:r>
    </w:p>
    <w:p w:rsidR="00920ACC" w:rsidRPr="00C65DDB" w:rsidRDefault="00920ACC" w:rsidP="009A4A1B">
      <w:pPr>
        <w:pStyle w:val="a7"/>
        <w:numPr>
          <w:ilvl w:val="1"/>
          <w:numId w:val="4"/>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заключает с заявителями договоры о задатке;</w:t>
      </w:r>
    </w:p>
    <w:p w:rsidR="00920ACC" w:rsidRPr="00C65DDB" w:rsidRDefault="00920ACC" w:rsidP="009A4A1B">
      <w:pPr>
        <w:pStyle w:val="a7"/>
        <w:numPr>
          <w:ilvl w:val="1"/>
          <w:numId w:val="4"/>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определяет участников торгов;</w:t>
      </w:r>
    </w:p>
    <w:p w:rsidR="00920ACC" w:rsidRPr="00C65DDB" w:rsidRDefault="00920ACC" w:rsidP="009A4A1B">
      <w:pPr>
        <w:pStyle w:val="a7"/>
        <w:numPr>
          <w:ilvl w:val="1"/>
          <w:numId w:val="4"/>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утверждает протокол о результатах проведения торгов;</w:t>
      </w:r>
    </w:p>
    <w:p w:rsidR="00920ACC" w:rsidRPr="00C65DDB" w:rsidRDefault="00920ACC" w:rsidP="009A4A1B">
      <w:pPr>
        <w:pStyle w:val="a7"/>
        <w:numPr>
          <w:ilvl w:val="1"/>
          <w:numId w:val="4"/>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уведомляет заявителей и участников торгов о результатах проведения торгов.</w:t>
      </w:r>
    </w:p>
    <w:p w:rsidR="00920ACC" w:rsidRPr="00C65DDB" w:rsidRDefault="00920ACC" w:rsidP="009A4A1B">
      <w:pPr>
        <w:pStyle w:val="a7"/>
        <w:numPr>
          <w:ilvl w:val="1"/>
          <w:numId w:val="16"/>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Финансовый управляющий:</w:t>
      </w:r>
    </w:p>
    <w:p w:rsidR="00920ACC" w:rsidRPr="00C65DDB" w:rsidRDefault="00920ACC" w:rsidP="009A4A1B">
      <w:pPr>
        <w:pStyle w:val="a7"/>
        <w:numPr>
          <w:ilvl w:val="1"/>
          <w:numId w:val="5"/>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заключает (подписывает) с победителем торгов договор купли-продажи после подписания протокола о результатах проведения торгов;</w:t>
      </w:r>
    </w:p>
    <w:p w:rsidR="00920ACC" w:rsidRPr="00C65DDB" w:rsidRDefault="00920ACC" w:rsidP="009A4A1B">
      <w:pPr>
        <w:pStyle w:val="a7"/>
        <w:numPr>
          <w:ilvl w:val="1"/>
          <w:numId w:val="5"/>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производит расчеты с лицами, подавшими заявки на участие в торгах (далее – Претенденты), участниками и победителем аукциона;</w:t>
      </w:r>
    </w:p>
    <w:p w:rsidR="00920ACC" w:rsidRPr="00C65DDB" w:rsidRDefault="00920ACC" w:rsidP="009A4A1B">
      <w:pPr>
        <w:pStyle w:val="a7"/>
        <w:numPr>
          <w:ilvl w:val="1"/>
          <w:numId w:val="5"/>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 xml:space="preserve">обеспечивает передачу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покупателю (победителю </w:t>
      </w:r>
      <w:r w:rsidR="006B4D38" w:rsidRPr="00C65DDB">
        <w:rPr>
          <w:rFonts w:ascii="Times New Roman" w:hAnsi="Times New Roman" w:cs="Times New Roman"/>
          <w:sz w:val="24"/>
          <w:szCs w:val="24"/>
        </w:rPr>
        <w:t>торгов</w:t>
      </w:r>
      <w:r w:rsidRPr="00C65DDB">
        <w:rPr>
          <w:rFonts w:ascii="Times New Roman" w:hAnsi="Times New Roman" w:cs="Times New Roman"/>
          <w:sz w:val="24"/>
          <w:szCs w:val="24"/>
        </w:rPr>
        <w:t>) и совершает необходимые действия, связанные с переходом права собственности на него.</w:t>
      </w:r>
    </w:p>
    <w:p w:rsidR="00920ACC" w:rsidRPr="00C65DDB" w:rsidRDefault="00920ACC" w:rsidP="009A4A1B">
      <w:pPr>
        <w:pStyle w:val="a7"/>
        <w:numPr>
          <w:ilvl w:val="1"/>
          <w:numId w:val="16"/>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Оператор электронной площадки:</w:t>
      </w:r>
    </w:p>
    <w:p w:rsidR="00920ACC" w:rsidRPr="00C65DDB" w:rsidRDefault="00920ACC" w:rsidP="009A4A1B">
      <w:pPr>
        <w:pStyle w:val="a7"/>
        <w:numPr>
          <w:ilvl w:val="1"/>
          <w:numId w:val="6"/>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без взимания платы проводит регистрацию заявителей на электронной площадке;</w:t>
      </w:r>
    </w:p>
    <w:p w:rsidR="00920ACC" w:rsidRPr="00C65DDB" w:rsidRDefault="00920ACC" w:rsidP="009A4A1B">
      <w:pPr>
        <w:pStyle w:val="a7"/>
        <w:numPr>
          <w:ilvl w:val="1"/>
          <w:numId w:val="6"/>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lastRenderedPageBreak/>
        <w:t>размещает на электронной площадке сообщение о начале представления заявок на участие в открытых торгах;</w:t>
      </w:r>
    </w:p>
    <w:p w:rsidR="00920ACC" w:rsidRPr="00C65DDB" w:rsidRDefault="00920ACC" w:rsidP="009A4A1B">
      <w:pPr>
        <w:pStyle w:val="a7"/>
        <w:numPr>
          <w:ilvl w:val="1"/>
          <w:numId w:val="6"/>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принимает и регистрирует заявки на участие в открытых торгах;</w:t>
      </w:r>
    </w:p>
    <w:p w:rsidR="00920ACC" w:rsidRPr="00C65DDB" w:rsidRDefault="00920ACC" w:rsidP="009A4A1B">
      <w:pPr>
        <w:pStyle w:val="a7"/>
        <w:numPr>
          <w:ilvl w:val="1"/>
          <w:numId w:val="6"/>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 xml:space="preserve">рассматривает предложения участников торгов о цене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а и определяет победителя открытых торгов;</w:t>
      </w:r>
    </w:p>
    <w:p w:rsidR="00920ACC" w:rsidRPr="00C65DDB" w:rsidRDefault="00920ACC" w:rsidP="009A4A1B">
      <w:pPr>
        <w:pStyle w:val="a7"/>
        <w:numPr>
          <w:ilvl w:val="1"/>
          <w:numId w:val="6"/>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составляет протокол о результатах проведения торгов и направляет его организатору торгов для утверждения, а также размещает его на электронной площадке и в Едином Федеральном реестре сведений о банкротстве.</w:t>
      </w:r>
    </w:p>
    <w:p w:rsidR="00D528C2" w:rsidRPr="00D528C2" w:rsidRDefault="00920ACC" w:rsidP="009A4A1B">
      <w:pPr>
        <w:pStyle w:val="a7"/>
        <w:numPr>
          <w:ilvl w:val="1"/>
          <w:numId w:val="16"/>
        </w:numPr>
        <w:tabs>
          <w:tab w:val="left" w:pos="1276"/>
        </w:tabs>
        <w:spacing w:after="0"/>
        <w:ind w:left="0" w:firstLine="709"/>
        <w:jc w:val="both"/>
        <w:rPr>
          <w:rFonts w:ascii="Times New Roman" w:hAnsi="Times New Roman" w:cs="Times New Roman"/>
          <w:b/>
          <w:sz w:val="24"/>
          <w:szCs w:val="24"/>
        </w:rPr>
      </w:pPr>
      <w:r w:rsidRPr="00C65DDB">
        <w:rPr>
          <w:rFonts w:ascii="Times New Roman" w:hAnsi="Times New Roman" w:cs="Times New Roman"/>
          <w:sz w:val="24"/>
          <w:szCs w:val="24"/>
        </w:rPr>
        <w:t xml:space="preserve"> </w:t>
      </w:r>
      <w:r w:rsidRPr="00D528C2">
        <w:rPr>
          <w:rFonts w:ascii="Times New Roman" w:hAnsi="Times New Roman" w:cs="Times New Roman"/>
          <w:b/>
          <w:sz w:val="24"/>
          <w:szCs w:val="24"/>
        </w:rPr>
        <w:t>Информационное сообщение о проведении торгов должно быть опубликовано в соответствии со ст.213.7 Закона о банкротстве в Едином Федеральном реестре сведений о банкротстве</w:t>
      </w:r>
      <w:r w:rsidR="00D528C2" w:rsidRPr="00D528C2">
        <w:rPr>
          <w:rFonts w:ascii="Times New Roman" w:hAnsi="Times New Roman" w:cs="Times New Roman"/>
          <w:b/>
          <w:sz w:val="24"/>
          <w:szCs w:val="24"/>
        </w:rPr>
        <w:t xml:space="preserve">. </w:t>
      </w:r>
    </w:p>
    <w:p w:rsidR="00920ACC" w:rsidRPr="00C65DDB" w:rsidRDefault="00920ACC" w:rsidP="009A4A1B">
      <w:pPr>
        <w:pStyle w:val="a7"/>
        <w:numPr>
          <w:ilvl w:val="1"/>
          <w:numId w:val="16"/>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Информационное сообщение должно содержать, во всяком случае:</w:t>
      </w:r>
    </w:p>
    <w:p w:rsidR="00920ACC" w:rsidRPr="00C65DDB" w:rsidRDefault="00920ACC" w:rsidP="009A4A1B">
      <w:pPr>
        <w:pStyle w:val="a7"/>
        <w:numPr>
          <w:ilvl w:val="1"/>
          <w:numId w:val="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 xml:space="preserve">сведения об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е, его составе, характеристиках, описание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порядок ознакомления с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ом;</w:t>
      </w:r>
    </w:p>
    <w:p w:rsidR="00920ACC" w:rsidRPr="00C65DDB" w:rsidRDefault="00920ACC" w:rsidP="009A4A1B">
      <w:pPr>
        <w:pStyle w:val="a7"/>
        <w:numPr>
          <w:ilvl w:val="1"/>
          <w:numId w:val="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 xml:space="preserve">сведения о форме проведения торгов и форме представления предложений о цене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а;</w:t>
      </w:r>
    </w:p>
    <w:p w:rsidR="00920ACC" w:rsidRPr="00C65DDB" w:rsidRDefault="00920ACC" w:rsidP="009A4A1B">
      <w:pPr>
        <w:pStyle w:val="a7"/>
        <w:numPr>
          <w:ilvl w:val="1"/>
          <w:numId w:val="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 xml:space="preserve">порядок, место, срок и время представления заявок на участие в торгах и предложений о цене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а (даты и время начала и окончания представления указанных заявок, дата и время начала приема предложений);</w:t>
      </w:r>
    </w:p>
    <w:p w:rsidR="00920ACC" w:rsidRPr="00C65DDB" w:rsidRDefault="00920ACC" w:rsidP="009A4A1B">
      <w:pPr>
        <w:pStyle w:val="a7"/>
        <w:numPr>
          <w:ilvl w:val="1"/>
          <w:numId w:val="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порядок оформления участия в торгах, перечень представляемых участниками торгов документов и требования к их оформлению;</w:t>
      </w:r>
    </w:p>
    <w:p w:rsidR="00920ACC" w:rsidRPr="00C65DDB" w:rsidRDefault="00920ACC" w:rsidP="009A4A1B">
      <w:pPr>
        <w:pStyle w:val="a7"/>
        <w:numPr>
          <w:ilvl w:val="1"/>
          <w:numId w:val="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размер задатка, сроки и порядок внесения задатка, реквизиты счетов, на которые вносится задаток, проект договора о задатке;</w:t>
      </w:r>
    </w:p>
    <w:p w:rsidR="00920ACC" w:rsidRPr="00C65DDB" w:rsidRDefault="00920ACC" w:rsidP="009A4A1B">
      <w:pPr>
        <w:pStyle w:val="a7"/>
        <w:numPr>
          <w:ilvl w:val="1"/>
          <w:numId w:val="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 xml:space="preserve">начальная цена продажи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а;</w:t>
      </w:r>
    </w:p>
    <w:p w:rsidR="00920ACC" w:rsidRPr="00C65DDB" w:rsidRDefault="00920ACC" w:rsidP="009A4A1B">
      <w:pPr>
        <w:pStyle w:val="a7"/>
        <w:numPr>
          <w:ilvl w:val="1"/>
          <w:numId w:val="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порядок и критерии выявления победителя торгов;</w:t>
      </w:r>
    </w:p>
    <w:p w:rsidR="00920ACC" w:rsidRPr="00C65DDB" w:rsidRDefault="00920ACC" w:rsidP="009A4A1B">
      <w:pPr>
        <w:pStyle w:val="a7"/>
        <w:numPr>
          <w:ilvl w:val="1"/>
          <w:numId w:val="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дата, время и место подведения результатов торгов;</w:t>
      </w:r>
    </w:p>
    <w:p w:rsidR="00920ACC" w:rsidRPr="00C65DDB" w:rsidRDefault="00920ACC" w:rsidP="009A4A1B">
      <w:pPr>
        <w:pStyle w:val="a7"/>
        <w:numPr>
          <w:ilvl w:val="1"/>
          <w:numId w:val="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 xml:space="preserve">порядок и срок заключения договора купли-продажи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а;</w:t>
      </w:r>
    </w:p>
    <w:p w:rsidR="00920ACC" w:rsidRPr="00C65DDB" w:rsidRDefault="00920ACC" w:rsidP="009A4A1B">
      <w:pPr>
        <w:pStyle w:val="a7"/>
        <w:numPr>
          <w:ilvl w:val="1"/>
          <w:numId w:val="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сроки платежей, реквизиты счетов, на которые вносятся платежи;</w:t>
      </w:r>
    </w:p>
    <w:p w:rsidR="00920ACC" w:rsidRPr="00C65DDB" w:rsidRDefault="00920ACC" w:rsidP="009A4A1B">
      <w:pPr>
        <w:pStyle w:val="a7"/>
        <w:numPr>
          <w:ilvl w:val="1"/>
          <w:numId w:val="7"/>
        </w:numPr>
        <w:tabs>
          <w:tab w:val="left" w:pos="1276"/>
        </w:tabs>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сведения об организаторе торгов, его почтовый адрес, адрес электронной почты, номер контактного телефона.</w:t>
      </w:r>
    </w:p>
    <w:p w:rsidR="001B6A39" w:rsidRPr="00C65DDB" w:rsidRDefault="001B6A39" w:rsidP="009A4A1B">
      <w:pPr>
        <w:pStyle w:val="20"/>
        <w:widowControl w:val="0"/>
        <w:tabs>
          <w:tab w:val="num" w:pos="1260"/>
        </w:tabs>
        <w:adjustRightInd w:val="0"/>
        <w:spacing w:after="0" w:line="276" w:lineRule="auto"/>
        <w:ind w:firstLine="709"/>
        <w:jc w:val="center"/>
        <w:textAlignment w:val="baseline"/>
        <w:rPr>
          <w:b/>
        </w:rPr>
      </w:pPr>
    </w:p>
    <w:p w:rsidR="001B6A39" w:rsidRPr="00C65DDB" w:rsidRDefault="001B6A39" w:rsidP="000D2638">
      <w:pPr>
        <w:pStyle w:val="20"/>
        <w:widowControl w:val="0"/>
        <w:numPr>
          <w:ilvl w:val="0"/>
          <w:numId w:val="27"/>
        </w:numPr>
        <w:adjustRightInd w:val="0"/>
        <w:spacing w:after="0" w:line="276" w:lineRule="auto"/>
        <w:ind w:left="0" w:firstLine="709"/>
        <w:jc w:val="center"/>
        <w:textAlignment w:val="baseline"/>
        <w:rPr>
          <w:b/>
        </w:rPr>
      </w:pPr>
      <w:r w:rsidRPr="00C65DDB">
        <w:rPr>
          <w:b/>
        </w:rPr>
        <w:t>Условия участия в торга</w:t>
      </w:r>
      <w:r w:rsidR="002C7103" w:rsidRPr="00C65DDB">
        <w:rPr>
          <w:b/>
        </w:rPr>
        <w:t xml:space="preserve">х по продаже </w:t>
      </w:r>
      <w:r w:rsidR="00953138" w:rsidRPr="00C65DDB">
        <w:rPr>
          <w:b/>
        </w:rPr>
        <w:t>Имуществ</w:t>
      </w:r>
      <w:r w:rsidR="002C7103" w:rsidRPr="00C65DDB">
        <w:rPr>
          <w:b/>
        </w:rPr>
        <w:t>а Должника</w:t>
      </w:r>
    </w:p>
    <w:p w:rsidR="001B6A39" w:rsidRPr="00C65DDB" w:rsidRDefault="001B6A39" w:rsidP="000D2638">
      <w:pPr>
        <w:pStyle w:val="a7"/>
        <w:widowControl w:val="0"/>
        <w:numPr>
          <w:ilvl w:val="0"/>
          <w:numId w:val="27"/>
        </w:numPr>
        <w:adjustRightInd w:val="0"/>
        <w:spacing w:after="0"/>
        <w:ind w:left="0" w:firstLine="709"/>
        <w:contextualSpacing w:val="0"/>
        <w:jc w:val="both"/>
        <w:textAlignment w:val="baseline"/>
        <w:rPr>
          <w:rFonts w:ascii="Times New Roman" w:eastAsia="Times New Roman" w:hAnsi="Times New Roman" w:cs="Times New Roman"/>
          <w:vanish/>
          <w:sz w:val="24"/>
          <w:szCs w:val="24"/>
          <w:lang w:eastAsia="ru-RU"/>
        </w:rPr>
      </w:pPr>
    </w:p>
    <w:p w:rsidR="001B6A39" w:rsidRPr="00C65DDB" w:rsidRDefault="001B6A39" w:rsidP="009A4A1B">
      <w:pPr>
        <w:pStyle w:val="20"/>
        <w:widowControl w:val="0"/>
        <w:numPr>
          <w:ilvl w:val="1"/>
          <w:numId w:val="18"/>
        </w:numPr>
        <w:adjustRightInd w:val="0"/>
        <w:spacing w:after="0" w:line="276" w:lineRule="auto"/>
        <w:ind w:left="0" w:firstLine="709"/>
        <w:jc w:val="both"/>
        <w:textAlignment w:val="baseline"/>
      </w:pPr>
      <w:r w:rsidRPr="00C65DDB">
        <w:t xml:space="preserve"> К участию в торгах допускаются физические и юридические лица, зарегистрирова</w:t>
      </w:r>
      <w:r w:rsidR="006B4D38" w:rsidRPr="00C65DDB">
        <w:t>нные</w:t>
      </w:r>
      <w:r w:rsidRPr="00C65DDB">
        <w:t xml:space="preserve"> на электронной площадке</w:t>
      </w:r>
      <w:r w:rsidR="006B4D38" w:rsidRPr="00C65DDB">
        <w:t xml:space="preserve">, </w:t>
      </w:r>
      <w:r w:rsidRPr="00C65DDB">
        <w:t>на которой проводятся настоящие торги</w:t>
      </w:r>
      <w:r w:rsidR="006B4D38" w:rsidRPr="00C65DDB">
        <w:t>,</w:t>
      </w:r>
      <w:r w:rsidRPr="00C65DDB">
        <w:t xml:space="preserve"> и своевременно подавшие заявку и представившие надлежащим образом оформленные документы в соответствии с настоящим Положением. Обязанность доказать свое право на участие в торгах лежит на Претенденте.</w:t>
      </w:r>
    </w:p>
    <w:p w:rsidR="002C7103" w:rsidRPr="00C65DDB" w:rsidRDefault="001B6A39" w:rsidP="009A4A1B">
      <w:pPr>
        <w:pStyle w:val="20"/>
        <w:widowControl w:val="0"/>
        <w:numPr>
          <w:ilvl w:val="1"/>
          <w:numId w:val="18"/>
        </w:numPr>
        <w:adjustRightInd w:val="0"/>
        <w:spacing w:after="0" w:line="276" w:lineRule="auto"/>
        <w:ind w:left="0" w:firstLine="709"/>
        <w:jc w:val="both"/>
        <w:textAlignment w:val="baseline"/>
      </w:pPr>
      <w:r w:rsidRPr="00C65DDB">
        <w:t xml:space="preserve"> К участию в торгах допускаются физические и юридические лица, своевременно оплатившие задаток, подавшие заявку на участие в торгах соответствующую положениям п.11 ст.110 ФЗ «О несостоятельности (банкротстве)» и (Приказ Минэкономразвития России от 23.07.2015 № 495 «Об утверждении Порядка проведения торгов в электронной форме по продаже </w:t>
      </w:r>
      <w:r w:rsidR="00953138" w:rsidRPr="00C65DDB">
        <w:t>Имуществ</w:t>
      </w:r>
      <w:r w:rsidRPr="00C65DDB">
        <w:t xml:space="preserve">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w:t>
      </w:r>
      <w:r w:rsidR="00953138" w:rsidRPr="00C65DDB">
        <w:t>Имуществ</w:t>
      </w:r>
      <w:r w:rsidRPr="00C65DDB">
        <w:t xml:space="preserve">а или предприятия должников в ходе процедур, применяемых в деле о банкротстве, внесении изменений в приказ Минэкономразвития России от 5 апреля 2013 г. № 178 и признании утратившими силу </w:t>
      </w:r>
      <w:r w:rsidRPr="00C65DDB">
        <w:lastRenderedPageBreak/>
        <w:t>некоторых приказов Минэкономразвития России» (далее - Приказ Минэкономразвития России от 23.07.2015 № 495) с приложением следующих документов: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документ, подтверждающий полномочия лица на осуществление действий от имени заявителя.</w:t>
      </w:r>
    </w:p>
    <w:p w:rsidR="002C7103" w:rsidRPr="00C65DDB" w:rsidRDefault="001B6A39" w:rsidP="009A4A1B">
      <w:pPr>
        <w:pStyle w:val="20"/>
        <w:widowControl w:val="0"/>
        <w:adjustRightInd w:val="0"/>
        <w:spacing w:after="0" w:line="276" w:lineRule="auto"/>
        <w:ind w:firstLine="709"/>
        <w:jc w:val="both"/>
        <w:textAlignment w:val="baseline"/>
      </w:pPr>
      <w:r w:rsidRPr="00C65DDB">
        <w:t>Указанные в настоящем пункте документы и сведения должны быть подписаны руководителем или уполномоченным им лицом и заверены печатью юридического лица или индивидуального предпринимателя (для заявителей - юридических лиц или индивидуальных предпринимателей) или собственноручно подписаны физическим лицом (для заявителей - физических лиц), либо должны быть представлены в форме электронного сообщения, подписанного электронной цифровой подписью (далее - электронный документ).</w:t>
      </w:r>
    </w:p>
    <w:p w:rsidR="002C7103" w:rsidRPr="00C65DDB" w:rsidRDefault="001B6A39" w:rsidP="009A4A1B">
      <w:pPr>
        <w:pStyle w:val="20"/>
        <w:widowControl w:val="0"/>
        <w:numPr>
          <w:ilvl w:val="1"/>
          <w:numId w:val="18"/>
        </w:numPr>
        <w:adjustRightInd w:val="0"/>
        <w:spacing w:after="0" w:line="276" w:lineRule="auto"/>
        <w:ind w:left="0" w:firstLine="709"/>
        <w:jc w:val="both"/>
        <w:textAlignment w:val="baseline"/>
        <w:rPr>
          <w:color w:val="000000" w:themeColor="text1"/>
        </w:rPr>
      </w:pPr>
      <w:r w:rsidRPr="00C65DDB">
        <w:t>Для участия в торгах Претендент, вносит задаток на счет</w:t>
      </w:r>
      <w:r w:rsidR="00535C71">
        <w:t xml:space="preserve">, указанный в </w:t>
      </w:r>
      <w:r w:rsidR="007C4600">
        <w:t xml:space="preserve">информационном сообщении ЕФРСБ, </w:t>
      </w:r>
      <w:r w:rsidR="007C4600" w:rsidRPr="00C65DDB">
        <w:t>проект</w:t>
      </w:r>
      <w:r w:rsidR="007C4600">
        <w:t>е</w:t>
      </w:r>
      <w:r w:rsidR="007C4600" w:rsidRPr="00C65DDB">
        <w:t xml:space="preserve"> договора о задатке</w:t>
      </w:r>
      <w:r w:rsidR="00535C71">
        <w:t>.</w:t>
      </w:r>
      <w:r w:rsidR="002C7103" w:rsidRPr="00C65DDB">
        <w:t xml:space="preserve"> </w:t>
      </w:r>
    </w:p>
    <w:p w:rsidR="002C7103" w:rsidRPr="00163070" w:rsidRDefault="001B6A39" w:rsidP="009A4A1B">
      <w:pPr>
        <w:pStyle w:val="20"/>
        <w:widowControl w:val="0"/>
        <w:adjustRightInd w:val="0"/>
        <w:spacing w:after="0" w:line="276" w:lineRule="auto"/>
        <w:ind w:firstLine="709"/>
        <w:jc w:val="both"/>
        <w:textAlignment w:val="baseline"/>
      </w:pPr>
      <w:r w:rsidRPr="00C65DDB">
        <w:t xml:space="preserve">Задаток вносится Претендентом в счет обеспечения оплаты приобретаемого на торгах </w:t>
      </w:r>
      <w:r w:rsidR="00953138" w:rsidRPr="00C65DDB">
        <w:t>Имуществ</w:t>
      </w:r>
      <w:r w:rsidRPr="00C65DDB">
        <w:t xml:space="preserve">а. Размер задатка для участия в торгах </w:t>
      </w:r>
      <w:r w:rsidRPr="00C65DDB">
        <w:rPr>
          <w:color w:val="000000" w:themeColor="text1"/>
        </w:rPr>
        <w:t xml:space="preserve">составляет </w:t>
      </w:r>
      <w:r w:rsidRPr="00C65DDB">
        <w:rPr>
          <w:b/>
        </w:rPr>
        <w:t>10%</w:t>
      </w:r>
      <w:r w:rsidR="002C7103" w:rsidRPr="00C65DDB">
        <w:rPr>
          <w:b/>
        </w:rPr>
        <w:t xml:space="preserve"> (десять процентов)</w:t>
      </w:r>
      <w:r w:rsidRPr="00C65DDB">
        <w:rPr>
          <w:b/>
        </w:rPr>
        <w:t xml:space="preserve"> от цены продажи лота</w:t>
      </w:r>
      <w:r w:rsidR="006B4D38" w:rsidRPr="00C65DDB">
        <w:rPr>
          <w:b/>
        </w:rPr>
        <w:t xml:space="preserve"> </w:t>
      </w:r>
      <w:r w:rsidR="006B4D38" w:rsidRPr="00163070">
        <w:rPr>
          <w:b/>
        </w:rPr>
        <w:t>на соответствующем этапе торгов</w:t>
      </w:r>
      <w:r w:rsidRPr="00163070">
        <w:rPr>
          <w:color w:val="000000" w:themeColor="text1"/>
        </w:rPr>
        <w:t>.</w:t>
      </w:r>
    </w:p>
    <w:p w:rsidR="002C7103" w:rsidRPr="00C65DDB" w:rsidRDefault="001B6A39" w:rsidP="009A4A1B">
      <w:pPr>
        <w:pStyle w:val="20"/>
        <w:widowControl w:val="0"/>
        <w:numPr>
          <w:ilvl w:val="1"/>
          <w:numId w:val="18"/>
        </w:numPr>
        <w:adjustRightInd w:val="0"/>
        <w:spacing w:after="0" w:line="276" w:lineRule="auto"/>
        <w:ind w:left="0" w:firstLine="709"/>
        <w:jc w:val="both"/>
        <w:textAlignment w:val="baseline"/>
      </w:pPr>
      <w:r w:rsidRPr="00C65DDB">
        <w:t>Прием заявок и других документов, указанных в информационном сообщении, начинается со дня публикации информационного сообщения на площадке.</w:t>
      </w:r>
    </w:p>
    <w:p w:rsidR="001B6A39" w:rsidRPr="00C65DDB" w:rsidRDefault="001B6A39" w:rsidP="009A4A1B">
      <w:pPr>
        <w:pStyle w:val="20"/>
        <w:widowControl w:val="0"/>
        <w:numPr>
          <w:ilvl w:val="1"/>
          <w:numId w:val="18"/>
        </w:numPr>
        <w:adjustRightInd w:val="0"/>
        <w:spacing w:after="0" w:line="276" w:lineRule="auto"/>
        <w:ind w:left="0" w:firstLine="709"/>
        <w:jc w:val="both"/>
        <w:textAlignment w:val="baseline"/>
      </w:pPr>
      <w:r w:rsidRPr="00C65DDB">
        <w:t>Для участия в торгах заявитель представляет оператору электронной площадки заявку на участие. Заявка на участие в торгах оформляется произвольно в письменной форме на русском языке и должна содержать указанные в сообщении о проведении торгов сведения:</w:t>
      </w:r>
    </w:p>
    <w:p w:rsidR="001B6A39" w:rsidRPr="00C65DDB" w:rsidRDefault="001B6A39" w:rsidP="009A4A1B">
      <w:pPr>
        <w:pStyle w:val="20"/>
        <w:widowControl w:val="0"/>
        <w:tabs>
          <w:tab w:val="num" w:pos="1260"/>
        </w:tabs>
        <w:adjustRightInd w:val="0"/>
        <w:spacing w:after="0" w:line="276" w:lineRule="auto"/>
        <w:ind w:firstLine="709"/>
        <w:jc w:val="both"/>
        <w:textAlignment w:val="baseline"/>
      </w:pPr>
      <w:r w:rsidRPr="00C65DDB">
        <w:t>наименование, организационно-правовую форму, место нахождения, почтовый адрес (для юридического лица) заявителя;</w:t>
      </w:r>
    </w:p>
    <w:p w:rsidR="001B6A39" w:rsidRPr="00C65DDB" w:rsidRDefault="001B6A39" w:rsidP="009A4A1B">
      <w:pPr>
        <w:pStyle w:val="20"/>
        <w:widowControl w:val="0"/>
        <w:tabs>
          <w:tab w:val="num" w:pos="1260"/>
        </w:tabs>
        <w:adjustRightInd w:val="0"/>
        <w:spacing w:after="0" w:line="276" w:lineRule="auto"/>
        <w:ind w:firstLine="709"/>
        <w:jc w:val="both"/>
        <w:textAlignment w:val="baseline"/>
      </w:pPr>
      <w:r w:rsidRPr="00C65DDB">
        <w:t>фамилию, имя, отчество, паспортные данные, сведения о месте жительства (для физического лица) заявителя;</w:t>
      </w:r>
    </w:p>
    <w:p w:rsidR="001B6A39" w:rsidRPr="00C65DDB" w:rsidRDefault="001B6A39" w:rsidP="009A4A1B">
      <w:pPr>
        <w:pStyle w:val="20"/>
        <w:widowControl w:val="0"/>
        <w:tabs>
          <w:tab w:val="num" w:pos="1260"/>
        </w:tabs>
        <w:adjustRightInd w:val="0"/>
        <w:spacing w:after="0" w:line="276" w:lineRule="auto"/>
        <w:ind w:firstLine="709"/>
        <w:jc w:val="both"/>
        <w:textAlignment w:val="baseline"/>
      </w:pPr>
      <w:r w:rsidRPr="00C65DDB">
        <w:t>обязательство участника открытых торгов соблюдать требования, указанные в сообщении о проведении открытых торгов;</w:t>
      </w:r>
    </w:p>
    <w:p w:rsidR="00DE1FB2" w:rsidRPr="00C65DDB" w:rsidRDefault="00DE1FB2" w:rsidP="009A4A1B">
      <w:pPr>
        <w:pStyle w:val="20"/>
        <w:widowControl w:val="0"/>
        <w:tabs>
          <w:tab w:val="num" w:pos="1260"/>
        </w:tabs>
        <w:adjustRightInd w:val="0"/>
        <w:spacing w:after="0" w:line="276" w:lineRule="auto"/>
        <w:ind w:firstLine="709"/>
        <w:jc w:val="both"/>
        <w:textAlignment w:val="baseline"/>
      </w:pPr>
      <w:r w:rsidRPr="00C65DDB">
        <w:t>ценовое предложение;</w:t>
      </w:r>
    </w:p>
    <w:p w:rsidR="001D04A8" w:rsidRPr="00C65DDB" w:rsidRDefault="001B6A39" w:rsidP="009A4A1B">
      <w:pPr>
        <w:pStyle w:val="20"/>
        <w:widowControl w:val="0"/>
        <w:tabs>
          <w:tab w:val="num" w:pos="1260"/>
        </w:tabs>
        <w:adjustRightInd w:val="0"/>
        <w:spacing w:after="0" w:line="276" w:lineRule="auto"/>
        <w:ind w:firstLine="709"/>
        <w:jc w:val="both"/>
        <w:textAlignment w:val="baseline"/>
      </w:pPr>
      <w:r w:rsidRPr="00C65DDB">
        <w:t xml:space="preserve">номер контактного телефона, адрес электронной почты. </w:t>
      </w:r>
    </w:p>
    <w:p w:rsidR="002C7103" w:rsidRPr="00C65DDB" w:rsidRDefault="001B6A39" w:rsidP="009A4A1B">
      <w:pPr>
        <w:pStyle w:val="20"/>
        <w:widowControl w:val="0"/>
        <w:tabs>
          <w:tab w:val="num" w:pos="1260"/>
        </w:tabs>
        <w:adjustRightInd w:val="0"/>
        <w:spacing w:after="0" w:line="276" w:lineRule="auto"/>
        <w:ind w:firstLine="709"/>
        <w:jc w:val="both"/>
        <w:textAlignment w:val="baseline"/>
      </w:pPr>
      <w:r w:rsidRPr="00C65DDB">
        <w:t>Заявка на участие в торгах должна содержать также сведения о наличии или об отсутствии заинтересованности заявителя по отношению к должнику, кредиторам, финансовому управляющему и о характере этой заинтересованности, сведения об участии в капитале заявителя финансового управляющего, а также сведения о заявителе, саморегулируемой организации арбитражных управляющих, членом или руководителем которой является финансовый управляющий.</w:t>
      </w:r>
    </w:p>
    <w:p w:rsidR="002C7103" w:rsidRPr="00C65DDB" w:rsidRDefault="001B6A39" w:rsidP="009A4A1B">
      <w:pPr>
        <w:pStyle w:val="20"/>
        <w:widowControl w:val="0"/>
        <w:numPr>
          <w:ilvl w:val="1"/>
          <w:numId w:val="18"/>
        </w:numPr>
        <w:adjustRightInd w:val="0"/>
        <w:spacing w:after="0" w:line="276" w:lineRule="auto"/>
        <w:ind w:left="0" w:firstLine="709"/>
        <w:jc w:val="both"/>
        <w:textAlignment w:val="baseline"/>
      </w:pPr>
      <w:r w:rsidRPr="00C65DDB">
        <w:t xml:space="preserve">Организатор торгов обязан обеспечить конфиденциальность сведений и предложений, содержащихся в представленных заявках на участие в торгах, или предложений о цене </w:t>
      </w:r>
      <w:r w:rsidR="00953138" w:rsidRPr="00C65DDB">
        <w:t>Имуществ</w:t>
      </w:r>
      <w:r w:rsidRPr="00C65DDB">
        <w:t>а до начала торгов либо до момента открытия доступа к представленным в форме электронных документов заявкам на участие в торгах.</w:t>
      </w:r>
    </w:p>
    <w:p w:rsidR="002C7103" w:rsidRPr="00C65DDB" w:rsidRDefault="001B6A39" w:rsidP="009A4A1B">
      <w:pPr>
        <w:pStyle w:val="20"/>
        <w:widowControl w:val="0"/>
        <w:numPr>
          <w:ilvl w:val="1"/>
          <w:numId w:val="18"/>
        </w:numPr>
        <w:adjustRightInd w:val="0"/>
        <w:spacing w:after="0" w:line="276" w:lineRule="auto"/>
        <w:ind w:left="0" w:firstLine="709"/>
        <w:jc w:val="both"/>
        <w:textAlignment w:val="baseline"/>
      </w:pPr>
      <w:r w:rsidRPr="00C65DDB">
        <w:t>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w:t>
      </w:r>
    </w:p>
    <w:p w:rsidR="002C7103" w:rsidRPr="00C65DDB" w:rsidRDefault="001B6A39" w:rsidP="009A4A1B">
      <w:pPr>
        <w:pStyle w:val="20"/>
        <w:widowControl w:val="0"/>
        <w:numPr>
          <w:ilvl w:val="1"/>
          <w:numId w:val="18"/>
        </w:numPr>
        <w:adjustRightInd w:val="0"/>
        <w:spacing w:after="0" w:line="276" w:lineRule="auto"/>
        <w:ind w:left="0" w:firstLine="709"/>
        <w:jc w:val="both"/>
        <w:textAlignment w:val="baseline"/>
      </w:pPr>
      <w:r w:rsidRPr="00C65DDB">
        <w:t xml:space="preserve">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w:t>
      </w:r>
      <w:r w:rsidRPr="00C65DDB">
        <w:lastRenderedPageBreak/>
        <w:t>участие в открытых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законодательством о несостоятельности (банкротстве) и указанным в сообщении о проведении торгов. Заявители, допущенные к участию в торгах, определяются участниками торгов.</w:t>
      </w:r>
    </w:p>
    <w:p w:rsidR="001B6A39" w:rsidRPr="00C65DDB" w:rsidRDefault="001B6A39" w:rsidP="009A4A1B">
      <w:pPr>
        <w:pStyle w:val="20"/>
        <w:widowControl w:val="0"/>
        <w:numPr>
          <w:ilvl w:val="1"/>
          <w:numId w:val="18"/>
        </w:numPr>
        <w:adjustRightInd w:val="0"/>
        <w:spacing w:after="0" w:line="276" w:lineRule="auto"/>
        <w:ind w:left="0" w:firstLine="709"/>
        <w:jc w:val="both"/>
        <w:textAlignment w:val="baseline"/>
      </w:pPr>
      <w:r w:rsidRPr="00C65DDB">
        <w:t>Решение об отказе в допуске заявителя к участию в торгах принимается в случае, если:</w:t>
      </w:r>
    </w:p>
    <w:p w:rsidR="001B6A39" w:rsidRPr="00C65DDB" w:rsidRDefault="001B6A39" w:rsidP="009A4A1B">
      <w:pPr>
        <w:pStyle w:val="20"/>
        <w:widowControl w:val="0"/>
        <w:tabs>
          <w:tab w:val="num" w:pos="1260"/>
        </w:tabs>
        <w:adjustRightInd w:val="0"/>
        <w:spacing w:after="0" w:line="276" w:lineRule="auto"/>
        <w:ind w:firstLine="709"/>
        <w:jc w:val="both"/>
        <w:textAlignment w:val="baseline"/>
      </w:pPr>
      <w:r w:rsidRPr="00C65DDB">
        <w:t>заявка на участие в торгах не соответствует требованиям, установленным настоящим Положением;</w:t>
      </w:r>
    </w:p>
    <w:p w:rsidR="001B6A39" w:rsidRPr="00C65DDB" w:rsidRDefault="001B6A39" w:rsidP="009A4A1B">
      <w:pPr>
        <w:pStyle w:val="20"/>
        <w:widowControl w:val="0"/>
        <w:tabs>
          <w:tab w:val="num" w:pos="1260"/>
        </w:tabs>
        <w:adjustRightInd w:val="0"/>
        <w:spacing w:after="0" w:line="276" w:lineRule="auto"/>
        <w:ind w:firstLine="709"/>
        <w:jc w:val="both"/>
        <w:textAlignment w:val="baseline"/>
      </w:pPr>
      <w:r w:rsidRPr="00C65DDB">
        <w:t>представленные заявителем документы не соответствуют установленным к ним требованиям или сведения, содержащиеся в них, недостоверны;</w:t>
      </w:r>
    </w:p>
    <w:p w:rsidR="002C7103" w:rsidRPr="00C65DDB" w:rsidRDefault="001B6A39" w:rsidP="009A4A1B">
      <w:pPr>
        <w:pStyle w:val="20"/>
        <w:widowControl w:val="0"/>
        <w:tabs>
          <w:tab w:val="num" w:pos="1260"/>
        </w:tabs>
        <w:adjustRightInd w:val="0"/>
        <w:spacing w:after="0" w:line="276" w:lineRule="auto"/>
        <w:ind w:firstLine="709"/>
        <w:jc w:val="both"/>
        <w:textAlignment w:val="baseline"/>
      </w:pPr>
      <w:r w:rsidRPr="00C65DDB">
        <w:t>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p w:rsidR="001B6A39" w:rsidRPr="00C65DDB" w:rsidRDefault="001B6A39" w:rsidP="009A4A1B">
      <w:pPr>
        <w:pStyle w:val="20"/>
        <w:widowControl w:val="0"/>
        <w:numPr>
          <w:ilvl w:val="1"/>
          <w:numId w:val="18"/>
        </w:numPr>
        <w:adjustRightInd w:val="0"/>
        <w:spacing w:after="0" w:line="276" w:lineRule="auto"/>
        <w:ind w:left="0" w:firstLine="709"/>
        <w:jc w:val="both"/>
        <w:textAlignment w:val="baseline"/>
      </w:pPr>
      <w:r w:rsidRPr="00C65DDB">
        <w:t>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w:t>
      </w:r>
    </w:p>
    <w:p w:rsidR="002C7103" w:rsidRPr="00C65DDB" w:rsidRDefault="001B6A39" w:rsidP="009A4A1B">
      <w:pPr>
        <w:pStyle w:val="20"/>
        <w:widowControl w:val="0"/>
        <w:tabs>
          <w:tab w:val="num" w:pos="1260"/>
        </w:tabs>
        <w:adjustRightInd w:val="0"/>
        <w:spacing w:after="0" w:line="276" w:lineRule="auto"/>
        <w:ind w:firstLine="709"/>
        <w:jc w:val="both"/>
        <w:textAlignment w:val="baseline"/>
      </w:pPr>
      <w:r w:rsidRPr="00C65DDB">
        <w:t>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w:t>
      </w:r>
    </w:p>
    <w:p w:rsidR="00C544F7" w:rsidRPr="00C65DDB" w:rsidRDefault="00C544F7" w:rsidP="009A4A1B">
      <w:pPr>
        <w:pStyle w:val="20"/>
        <w:widowControl w:val="0"/>
        <w:tabs>
          <w:tab w:val="num" w:pos="1260"/>
        </w:tabs>
        <w:adjustRightInd w:val="0"/>
        <w:spacing w:after="0" w:line="276" w:lineRule="auto"/>
        <w:ind w:firstLine="709"/>
        <w:jc w:val="both"/>
        <w:textAlignment w:val="baseline"/>
        <w:rPr>
          <w:b/>
        </w:rPr>
      </w:pPr>
    </w:p>
    <w:p w:rsidR="001B6A39" w:rsidRDefault="001B6A39" w:rsidP="00D373F6">
      <w:pPr>
        <w:pStyle w:val="20"/>
        <w:widowControl w:val="0"/>
        <w:numPr>
          <w:ilvl w:val="0"/>
          <w:numId w:val="18"/>
        </w:numPr>
        <w:tabs>
          <w:tab w:val="center" w:pos="1134"/>
        </w:tabs>
        <w:adjustRightInd w:val="0"/>
        <w:spacing w:after="0" w:line="276" w:lineRule="auto"/>
        <w:ind w:left="0" w:firstLine="709"/>
        <w:jc w:val="center"/>
        <w:textAlignment w:val="baseline"/>
        <w:rPr>
          <w:b/>
        </w:rPr>
      </w:pPr>
      <w:r w:rsidRPr="00C65DDB">
        <w:rPr>
          <w:b/>
        </w:rPr>
        <w:t xml:space="preserve">Продажа </w:t>
      </w:r>
      <w:r w:rsidR="00953138" w:rsidRPr="00C65DDB">
        <w:rPr>
          <w:b/>
        </w:rPr>
        <w:t>Имуществ</w:t>
      </w:r>
      <w:r w:rsidRPr="00C65DDB">
        <w:rPr>
          <w:b/>
        </w:rPr>
        <w:t xml:space="preserve">а должника посредством публичного предложения, </w:t>
      </w:r>
      <w:r w:rsidR="00EC2E10" w:rsidRPr="00C65DDB">
        <w:rPr>
          <w:b/>
        </w:rPr>
        <w:t>проводимого в электронной форме</w:t>
      </w:r>
    </w:p>
    <w:p w:rsidR="00F6079A" w:rsidRPr="00C544F7" w:rsidRDefault="00F6079A" w:rsidP="009A4A1B">
      <w:pPr>
        <w:pStyle w:val="a7"/>
        <w:numPr>
          <w:ilvl w:val="1"/>
          <w:numId w:val="18"/>
        </w:numPr>
        <w:shd w:val="clear" w:color="auto" w:fill="FFFFFF"/>
        <w:spacing w:after="0"/>
        <w:ind w:left="0" w:firstLine="709"/>
        <w:jc w:val="both"/>
        <w:rPr>
          <w:rFonts w:ascii="Times New Roman" w:hAnsi="Times New Roman" w:cs="Times New Roman"/>
          <w:sz w:val="24"/>
          <w:szCs w:val="24"/>
        </w:rPr>
      </w:pPr>
      <w:r w:rsidRPr="00C544F7">
        <w:rPr>
          <w:rFonts w:ascii="Times New Roman" w:hAnsi="Times New Roman" w:cs="Times New Roman"/>
          <w:sz w:val="24"/>
          <w:szCs w:val="24"/>
        </w:rPr>
        <w:t>Сообщение о торгах публикуется в ЕФРСБ</w:t>
      </w:r>
      <w:r w:rsidR="00C16599" w:rsidRPr="00C544F7">
        <w:rPr>
          <w:rFonts w:ascii="Times New Roman" w:hAnsi="Times New Roman" w:cs="Times New Roman"/>
          <w:sz w:val="24"/>
          <w:szCs w:val="24"/>
        </w:rPr>
        <w:t xml:space="preserve"> не позднее, чем за 3 дня до начала первого этапа публичного предложения.</w:t>
      </w:r>
    </w:p>
    <w:p w:rsidR="001B6A39" w:rsidRPr="00C65DDB" w:rsidRDefault="001B6A39" w:rsidP="009A4A1B">
      <w:pPr>
        <w:pStyle w:val="a7"/>
        <w:numPr>
          <w:ilvl w:val="1"/>
          <w:numId w:val="18"/>
        </w:numPr>
        <w:shd w:val="clear" w:color="auto" w:fill="FFFFFF"/>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Для участия в торгах заявители представляют организатору торгов в</w:t>
      </w:r>
      <w:r w:rsidRPr="00C65DDB">
        <w:rPr>
          <w:rFonts w:ascii="Times New Roman" w:hAnsi="Times New Roman" w:cs="Times New Roman"/>
          <w:sz w:val="24"/>
          <w:szCs w:val="24"/>
        </w:rPr>
        <w:br/>
        <w:t>установленный срок заявку, платежное поручение с отметкой банка об исполнении, подтверждающее внесение заявителем установленной суммы задатка в счет обеспечения оплаты приобретаемого н</w:t>
      </w:r>
      <w:r w:rsidR="006B4D38" w:rsidRPr="00C65DDB">
        <w:rPr>
          <w:rFonts w:ascii="Times New Roman" w:hAnsi="Times New Roman" w:cs="Times New Roman"/>
          <w:sz w:val="24"/>
          <w:szCs w:val="24"/>
        </w:rPr>
        <w:t xml:space="preserve">а торгах </w:t>
      </w:r>
      <w:r w:rsidR="00953138" w:rsidRPr="00C65DDB">
        <w:rPr>
          <w:rFonts w:ascii="Times New Roman" w:hAnsi="Times New Roman" w:cs="Times New Roman"/>
          <w:sz w:val="24"/>
          <w:szCs w:val="24"/>
        </w:rPr>
        <w:t>Имуществ</w:t>
      </w:r>
      <w:r w:rsidR="006B4D38" w:rsidRPr="00C65DDB">
        <w:rPr>
          <w:rFonts w:ascii="Times New Roman" w:hAnsi="Times New Roman" w:cs="Times New Roman"/>
          <w:sz w:val="24"/>
          <w:szCs w:val="24"/>
        </w:rPr>
        <w:t>а, а также иные документы, указанные в п. 7.2 настоящего Положения</w:t>
      </w:r>
      <w:r w:rsidRPr="00C65DDB">
        <w:rPr>
          <w:rFonts w:ascii="Times New Roman" w:hAnsi="Times New Roman" w:cs="Times New Roman"/>
          <w:sz w:val="24"/>
          <w:szCs w:val="24"/>
        </w:rPr>
        <w:t xml:space="preserve">. </w:t>
      </w:r>
    </w:p>
    <w:p w:rsidR="001B6A39" w:rsidRPr="00C65DDB" w:rsidRDefault="001B6A39" w:rsidP="009A4A1B">
      <w:pPr>
        <w:pStyle w:val="a7"/>
        <w:numPr>
          <w:ilvl w:val="1"/>
          <w:numId w:val="18"/>
        </w:numPr>
        <w:shd w:val="clear" w:color="auto" w:fill="FFFFFF"/>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Заявка должна со</w:t>
      </w:r>
      <w:r w:rsidR="00EC2E10" w:rsidRPr="00C65DDB">
        <w:rPr>
          <w:rFonts w:ascii="Times New Roman" w:hAnsi="Times New Roman" w:cs="Times New Roman"/>
          <w:sz w:val="24"/>
          <w:szCs w:val="24"/>
        </w:rPr>
        <w:t>держать сведения, указанные в п</w:t>
      </w:r>
      <w:r w:rsidR="006B4D38" w:rsidRPr="00C65DDB">
        <w:rPr>
          <w:rFonts w:ascii="Times New Roman" w:hAnsi="Times New Roman" w:cs="Times New Roman"/>
          <w:sz w:val="24"/>
          <w:szCs w:val="24"/>
        </w:rPr>
        <w:t>.</w:t>
      </w:r>
      <w:r w:rsidRPr="00C65DDB">
        <w:rPr>
          <w:rFonts w:ascii="Times New Roman" w:hAnsi="Times New Roman" w:cs="Times New Roman"/>
          <w:sz w:val="24"/>
          <w:szCs w:val="24"/>
        </w:rPr>
        <w:t xml:space="preserve"> </w:t>
      </w:r>
      <w:r w:rsidR="006B4D38" w:rsidRPr="00C65DDB">
        <w:rPr>
          <w:rFonts w:ascii="Times New Roman" w:hAnsi="Times New Roman" w:cs="Times New Roman"/>
          <w:sz w:val="24"/>
          <w:szCs w:val="24"/>
        </w:rPr>
        <w:t>7.5 настоящего Положения</w:t>
      </w:r>
      <w:r w:rsidRPr="00C65DDB">
        <w:rPr>
          <w:rFonts w:ascii="Times New Roman" w:hAnsi="Times New Roman" w:cs="Times New Roman"/>
          <w:sz w:val="24"/>
          <w:szCs w:val="24"/>
        </w:rPr>
        <w:t xml:space="preserve">. </w:t>
      </w:r>
    </w:p>
    <w:p w:rsidR="001B6A39" w:rsidRPr="00C65DDB" w:rsidRDefault="001B6A39" w:rsidP="009A4A1B">
      <w:pPr>
        <w:pStyle w:val="a7"/>
        <w:numPr>
          <w:ilvl w:val="1"/>
          <w:numId w:val="18"/>
        </w:numPr>
        <w:shd w:val="clear" w:color="auto" w:fill="FFFFFF"/>
        <w:spacing w:after="0"/>
        <w:ind w:left="0" w:firstLine="709"/>
        <w:jc w:val="both"/>
        <w:rPr>
          <w:rFonts w:ascii="Times New Roman" w:hAnsi="Times New Roman" w:cs="Times New Roman"/>
          <w:spacing w:val="-1"/>
          <w:sz w:val="24"/>
          <w:szCs w:val="24"/>
        </w:rPr>
      </w:pPr>
      <w:r w:rsidRPr="00C65DDB">
        <w:rPr>
          <w:rFonts w:ascii="Times New Roman" w:hAnsi="Times New Roman" w:cs="Times New Roman"/>
          <w:spacing w:val="-1"/>
          <w:sz w:val="24"/>
          <w:szCs w:val="24"/>
        </w:rPr>
        <w:t>Одно лицо имеет право подать только одну заявку.</w:t>
      </w:r>
      <w:r w:rsidRPr="00C65DDB">
        <w:rPr>
          <w:rFonts w:ascii="Times New Roman" w:hAnsi="Times New Roman" w:cs="Times New Roman"/>
          <w:sz w:val="24"/>
          <w:szCs w:val="24"/>
        </w:rPr>
        <w:t xml:space="preserve"> </w:t>
      </w:r>
      <w:r w:rsidRPr="00C65DDB">
        <w:rPr>
          <w:rFonts w:ascii="Times New Roman" w:hAnsi="Times New Roman" w:cs="Times New Roman"/>
          <w:spacing w:val="-1"/>
          <w:sz w:val="24"/>
          <w:szCs w:val="24"/>
        </w:rPr>
        <w:t>Заявитель вправе отозвать заявку на участие в открытых торгах, направив об этом уведомление организатору торгов.</w:t>
      </w:r>
    </w:p>
    <w:p w:rsidR="001B6A39" w:rsidRPr="00C65DDB" w:rsidRDefault="001B6A39" w:rsidP="009A4A1B">
      <w:pPr>
        <w:pStyle w:val="a7"/>
        <w:numPr>
          <w:ilvl w:val="1"/>
          <w:numId w:val="18"/>
        </w:numPr>
        <w:shd w:val="clear" w:color="auto" w:fill="FFFFFF"/>
        <w:spacing w:after="0"/>
        <w:ind w:left="0" w:firstLine="709"/>
        <w:jc w:val="both"/>
        <w:rPr>
          <w:rFonts w:ascii="Times New Roman" w:hAnsi="Times New Roman" w:cs="Times New Roman"/>
          <w:spacing w:val="-1"/>
          <w:sz w:val="24"/>
          <w:szCs w:val="24"/>
        </w:rPr>
      </w:pPr>
      <w:r w:rsidRPr="00C65DDB">
        <w:rPr>
          <w:rFonts w:ascii="Times New Roman" w:hAnsi="Times New Roman" w:cs="Times New Roman"/>
          <w:spacing w:val="-1"/>
          <w:sz w:val="24"/>
          <w:szCs w:val="24"/>
        </w:rPr>
        <w:t>Изменение заявки допускается только путем подачи заявителем новой заявки в сроки, установленные настоящим Предложением, при этом первоначальная заявка должна быть отозвана. В случае, если в новой заявке не содержится сведений об отзыве первоначальной заявки, ни одна из заявок не рассматривается.</w:t>
      </w:r>
    </w:p>
    <w:p w:rsidR="006B4D38" w:rsidRPr="00C65DDB" w:rsidRDefault="001B6A39" w:rsidP="009A4A1B">
      <w:pPr>
        <w:pStyle w:val="a7"/>
        <w:numPr>
          <w:ilvl w:val="1"/>
          <w:numId w:val="18"/>
        </w:numPr>
        <w:shd w:val="clear" w:color="auto" w:fill="FFFFFF"/>
        <w:tabs>
          <w:tab w:val="left" w:pos="567"/>
        </w:tabs>
        <w:spacing w:after="0"/>
        <w:ind w:left="0" w:firstLine="709"/>
        <w:jc w:val="both"/>
        <w:rPr>
          <w:rFonts w:ascii="Times New Roman" w:hAnsi="Times New Roman" w:cs="Times New Roman"/>
          <w:color w:val="000000" w:themeColor="text1"/>
          <w:sz w:val="24"/>
          <w:szCs w:val="24"/>
        </w:rPr>
      </w:pPr>
      <w:r w:rsidRPr="00C65DDB">
        <w:rPr>
          <w:rFonts w:ascii="Times New Roman" w:hAnsi="Times New Roman" w:cs="Times New Roman"/>
          <w:sz w:val="24"/>
          <w:szCs w:val="24"/>
        </w:rPr>
        <w:t xml:space="preserve">Торги по продаже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путем публичного предложения проводятся в электронной форме </w:t>
      </w:r>
      <w:r w:rsidR="006B4D38" w:rsidRPr="00C65DDB">
        <w:rPr>
          <w:rFonts w:ascii="Times New Roman" w:hAnsi="Times New Roman" w:cs="Times New Roman"/>
          <w:sz w:val="24"/>
          <w:szCs w:val="24"/>
        </w:rPr>
        <w:t xml:space="preserve">с использованием электронной торговой площадки, </w:t>
      </w:r>
      <w:r w:rsidR="00F6079A">
        <w:rPr>
          <w:rFonts w:ascii="Times New Roman" w:hAnsi="Times New Roman" w:cs="Times New Roman"/>
          <w:sz w:val="24"/>
          <w:szCs w:val="24"/>
        </w:rPr>
        <w:t>указанной в настоящем Положении</w:t>
      </w:r>
      <w:r w:rsidR="006B4D38" w:rsidRPr="00C65DDB">
        <w:rPr>
          <w:rFonts w:ascii="Times New Roman" w:hAnsi="Times New Roman" w:cs="Times New Roman"/>
          <w:sz w:val="24"/>
          <w:szCs w:val="24"/>
        </w:rPr>
        <w:t xml:space="preserve">, </w:t>
      </w:r>
      <w:r w:rsidRPr="00C65DDB">
        <w:rPr>
          <w:rFonts w:ascii="Times New Roman" w:hAnsi="Times New Roman" w:cs="Times New Roman"/>
          <w:sz w:val="24"/>
          <w:szCs w:val="24"/>
        </w:rPr>
        <w:t>в следующем порядке:</w:t>
      </w:r>
    </w:p>
    <w:p w:rsidR="006B4D38" w:rsidRPr="00C65DDB" w:rsidRDefault="006B4D38" w:rsidP="009A4A1B">
      <w:pPr>
        <w:pStyle w:val="a7"/>
        <w:shd w:val="clear" w:color="auto" w:fill="FFFFFF"/>
        <w:tabs>
          <w:tab w:val="left" w:pos="0"/>
          <w:tab w:val="left" w:pos="1560"/>
        </w:tabs>
        <w:spacing w:after="0"/>
        <w:ind w:left="0" w:firstLine="709"/>
        <w:jc w:val="both"/>
        <w:rPr>
          <w:rFonts w:ascii="Times New Roman" w:hAnsi="Times New Roman" w:cs="Times New Roman"/>
          <w:color w:val="000000" w:themeColor="text1"/>
          <w:sz w:val="24"/>
          <w:szCs w:val="24"/>
        </w:rPr>
      </w:pPr>
      <w:r w:rsidRPr="00C544F7">
        <w:rPr>
          <w:rFonts w:ascii="Times New Roman" w:hAnsi="Times New Roman" w:cs="Times New Roman"/>
          <w:sz w:val="24"/>
          <w:szCs w:val="24"/>
        </w:rPr>
        <w:t xml:space="preserve">- </w:t>
      </w:r>
      <w:r w:rsidR="00EC2E10" w:rsidRPr="00C544F7">
        <w:rPr>
          <w:rFonts w:ascii="Times New Roman" w:hAnsi="Times New Roman" w:cs="Times New Roman"/>
          <w:sz w:val="24"/>
          <w:szCs w:val="24"/>
        </w:rPr>
        <w:t>н</w:t>
      </w:r>
      <w:r w:rsidR="001B6A39" w:rsidRPr="00C544F7">
        <w:rPr>
          <w:rFonts w:ascii="Times New Roman" w:hAnsi="Times New Roman" w:cs="Times New Roman"/>
          <w:sz w:val="24"/>
          <w:szCs w:val="24"/>
        </w:rPr>
        <w:t xml:space="preserve">ачальная цена продажи </w:t>
      </w:r>
      <w:r w:rsidR="00953138" w:rsidRPr="00C544F7">
        <w:rPr>
          <w:rFonts w:ascii="Times New Roman" w:hAnsi="Times New Roman" w:cs="Times New Roman"/>
          <w:sz w:val="24"/>
          <w:szCs w:val="24"/>
        </w:rPr>
        <w:t>Имуществ</w:t>
      </w:r>
      <w:r w:rsidR="001B6A39" w:rsidRPr="00C544F7">
        <w:rPr>
          <w:rFonts w:ascii="Times New Roman" w:hAnsi="Times New Roman" w:cs="Times New Roman"/>
          <w:sz w:val="24"/>
          <w:szCs w:val="24"/>
        </w:rPr>
        <w:t xml:space="preserve">а действует первые </w:t>
      </w:r>
      <w:r w:rsidR="009C7143" w:rsidRPr="00C544F7">
        <w:rPr>
          <w:rFonts w:ascii="Times New Roman" w:hAnsi="Times New Roman" w:cs="Times New Roman"/>
          <w:sz w:val="24"/>
          <w:szCs w:val="24"/>
        </w:rPr>
        <w:t>7</w:t>
      </w:r>
      <w:r w:rsidR="001B6A39" w:rsidRPr="00C544F7">
        <w:rPr>
          <w:rFonts w:ascii="Times New Roman" w:hAnsi="Times New Roman" w:cs="Times New Roman"/>
          <w:sz w:val="24"/>
          <w:szCs w:val="24"/>
        </w:rPr>
        <w:t xml:space="preserve"> (</w:t>
      </w:r>
      <w:r w:rsidR="009C7143" w:rsidRPr="00C544F7">
        <w:rPr>
          <w:rFonts w:ascii="Times New Roman" w:hAnsi="Times New Roman" w:cs="Times New Roman"/>
          <w:sz w:val="24"/>
          <w:szCs w:val="24"/>
        </w:rPr>
        <w:t>сем</w:t>
      </w:r>
      <w:r w:rsidR="001B6A39" w:rsidRPr="00C544F7">
        <w:rPr>
          <w:rFonts w:ascii="Times New Roman" w:hAnsi="Times New Roman" w:cs="Times New Roman"/>
          <w:sz w:val="24"/>
          <w:szCs w:val="24"/>
        </w:rPr>
        <w:t xml:space="preserve">ь) </w:t>
      </w:r>
      <w:r w:rsidR="009C7143" w:rsidRPr="00C544F7">
        <w:rPr>
          <w:rFonts w:ascii="Times New Roman" w:hAnsi="Times New Roman" w:cs="Times New Roman"/>
          <w:sz w:val="24"/>
          <w:szCs w:val="24"/>
        </w:rPr>
        <w:t>календарных</w:t>
      </w:r>
      <w:r w:rsidR="00EC2E10" w:rsidRPr="00C544F7">
        <w:rPr>
          <w:rFonts w:ascii="Times New Roman" w:hAnsi="Times New Roman" w:cs="Times New Roman"/>
          <w:sz w:val="24"/>
          <w:szCs w:val="24"/>
        </w:rPr>
        <w:t xml:space="preserve"> </w:t>
      </w:r>
      <w:r w:rsidR="001B6A39" w:rsidRPr="00C544F7">
        <w:rPr>
          <w:rFonts w:ascii="Times New Roman" w:hAnsi="Times New Roman" w:cs="Times New Roman"/>
          <w:sz w:val="24"/>
          <w:szCs w:val="24"/>
        </w:rPr>
        <w:t>дней</w:t>
      </w:r>
      <w:r w:rsidR="00F32610" w:rsidRPr="00C544F7">
        <w:rPr>
          <w:rFonts w:ascii="Times New Roman" w:hAnsi="Times New Roman" w:cs="Times New Roman"/>
          <w:sz w:val="24"/>
          <w:szCs w:val="24"/>
        </w:rPr>
        <w:t>,</w:t>
      </w:r>
      <w:r w:rsidR="001B6A39" w:rsidRPr="00C544F7">
        <w:rPr>
          <w:rFonts w:ascii="Times New Roman" w:hAnsi="Times New Roman" w:cs="Times New Roman"/>
          <w:sz w:val="24"/>
          <w:szCs w:val="24"/>
        </w:rPr>
        <w:t xml:space="preserve"> </w:t>
      </w:r>
      <w:r w:rsidRPr="00C544F7">
        <w:rPr>
          <w:rFonts w:ascii="Times New Roman" w:hAnsi="Times New Roman" w:cs="Times New Roman"/>
          <w:sz w:val="24"/>
          <w:szCs w:val="24"/>
        </w:rPr>
        <w:t xml:space="preserve">после чего производится </w:t>
      </w:r>
      <w:r w:rsidRPr="00C65DDB">
        <w:rPr>
          <w:rFonts w:ascii="Times New Roman" w:hAnsi="Times New Roman" w:cs="Times New Roman"/>
          <w:color w:val="000000" w:themeColor="text1"/>
          <w:sz w:val="24"/>
          <w:szCs w:val="24"/>
        </w:rPr>
        <w:t xml:space="preserve">последовательное уменьшение начальной продажной цены на размер, указанный в </w:t>
      </w:r>
      <w:r w:rsidR="00F51705" w:rsidRPr="00C65DDB">
        <w:rPr>
          <w:rFonts w:ascii="Times New Roman" w:hAnsi="Times New Roman" w:cs="Times New Roman"/>
          <w:color w:val="000000" w:themeColor="text1"/>
          <w:sz w:val="24"/>
          <w:szCs w:val="24"/>
        </w:rPr>
        <w:t>разделе 3 настоящего Положения</w:t>
      </w:r>
      <w:r w:rsidRPr="00C65DDB">
        <w:rPr>
          <w:rFonts w:ascii="Times New Roman" w:hAnsi="Times New Roman" w:cs="Times New Roman"/>
          <w:color w:val="000000" w:themeColor="text1"/>
          <w:sz w:val="24"/>
          <w:szCs w:val="24"/>
        </w:rPr>
        <w:t>;</w:t>
      </w:r>
    </w:p>
    <w:p w:rsidR="006B4D38" w:rsidRPr="00C544F7" w:rsidRDefault="006B4D38" w:rsidP="009A4A1B">
      <w:pPr>
        <w:pStyle w:val="a7"/>
        <w:shd w:val="clear" w:color="auto" w:fill="FFFFFF"/>
        <w:tabs>
          <w:tab w:val="left" w:pos="0"/>
          <w:tab w:val="left" w:pos="1560"/>
        </w:tabs>
        <w:spacing w:after="0"/>
        <w:ind w:left="0" w:firstLine="709"/>
        <w:jc w:val="both"/>
        <w:rPr>
          <w:rFonts w:ascii="Times New Roman" w:hAnsi="Times New Roman" w:cs="Times New Roman"/>
          <w:color w:val="000000" w:themeColor="text1"/>
          <w:sz w:val="24"/>
          <w:szCs w:val="24"/>
        </w:rPr>
      </w:pPr>
      <w:r w:rsidRPr="00C65DDB">
        <w:rPr>
          <w:rFonts w:ascii="Times New Roman" w:hAnsi="Times New Roman" w:cs="Times New Roman"/>
          <w:color w:val="000000" w:themeColor="text1"/>
          <w:sz w:val="24"/>
          <w:szCs w:val="24"/>
        </w:rPr>
        <w:t>- с</w:t>
      </w:r>
      <w:r w:rsidR="001B6A39" w:rsidRPr="00C65DDB">
        <w:rPr>
          <w:rFonts w:ascii="Times New Roman" w:hAnsi="Times New Roman" w:cs="Times New Roman"/>
          <w:color w:val="000000" w:themeColor="text1"/>
          <w:sz w:val="24"/>
          <w:szCs w:val="24"/>
        </w:rPr>
        <w:t xml:space="preserve">рок, по истечении которого последовательно снижается цена продажи </w:t>
      </w:r>
      <w:r w:rsidR="00953138" w:rsidRPr="00C65DDB">
        <w:rPr>
          <w:rFonts w:ascii="Times New Roman" w:hAnsi="Times New Roman" w:cs="Times New Roman"/>
          <w:color w:val="000000" w:themeColor="text1"/>
          <w:sz w:val="24"/>
          <w:szCs w:val="24"/>
        </w:rPr>
        <w:t>Имуществ</w:t>
      </w:r>
      <w:r w:rsidR="001B6A39" w:rsidRPr="00C65DDB">
        <w:rPr>
          <w:rFonts w:ascii="Times New Roman" w:hAnsi="Times New Roman" w:cs="Times New Roman"/>
          <w:color w:val="000000" w:themeColor="text1"/>
          <w:sz w:val="24"/>
          <w:szCs w:val="24"/>
        </w:rPr>
        <w:t xml:space="preserve">а, составляет </w:t>
      </w:r>
      <w:r w:rsidR="009C7143" w:rsidRPr="00C544F7">
        <w:rPr>
          <w:rFonts w:ascii="Times New Roman" w:hAnsi="Times New Roman" w:cs="Times New Roman"/>
          <w:color w:val="000000" w:themeColor="text1"/>
          <w:sz w:val="24"/>
          <w:szCs w:val="24"/>
        </w:rPr>
        <w:t>7</w:t>
      </w:r>
      <w:r w:rsidR="00EC2E10" w:rsidRPr="00C544F7">
        <w:rPr>
          <w:rFonts w:ascii="Times New Roman" w:hAnsi="Times New Roman" w:cs="Times New Roman"/>
          <w:color w:val="000000" w:themeColor="text1"/>
          <w:sz w:val="24"/>
          <w:szCs w:val="24"/>
        </w:rPr>
        <w:t xml:space="preserve"> </w:t>
      </w:r>
      <w:r w:rsidR="001B6A39" w:rsidRPr="00C544F7">
        <w:rPr>
          <w:rFonts w:ascii="Times New Roman" w:hAnsi="Times New Roman" w:cs="Times New Roman"/>
          <w:color w:val="000000" w:themeColor="text1"/>
          <w:sz w:val="24"/>
          <w:szCs w:val="24"/>
        </w:rPr>
        <w:t>(</w:t>
      </w:r>
      <w:r w:rsidR="009C7143" w:rsidRPr="00C544F7">
        <w:rPr>
          <w:rFonts w:ascii="Times New Roman" w:hAnsi="Times New Roman" w:cs="Times New Roman"/>
          <w:color w:val="000000" w:themeColor="text1"/>
          <w:sz w:val="24"/>
          <w:szCs w:val="24"/>
        </w:rPr>
        <w:t>семь</w:t>
      </w:r>
      <w:r w:rsidR="001B6A39" w:rsidRPr="00C544F7">
        <w:rPr>
          <w:rFonts w:ascii="Times New Roman" w:hAnsi="Times New Roman" w:cs="Times New Roman"/>
          <w:color w:val="000000" w:themeColor="text1"/>
          <w:sz w:val="24"/>
          <w:szCs w:val="24"/>
        </w:rPr>
        <w:t xml:space="preserve">) </w:t>
      </w:r>
      <w:r w:rsidR="009C7143" w:rsidRPr="00C544F7">
        <w:rPr>
          <w:rFonts w:ascii="Times New Roman" w:hAnsi="Times New Roman" w:cs="Times New Roman"/>
          <w:color w:val="000000" w:themeColor="text1"/>
          <w:sz w:val="24"/>
          <w:szCs w:val="24"/>
        </w:rPr>
        <w:t xml:space="preserve">календарных </w:t>
      </w:r>
      <w:r w:rsidR="001B6A39" w:rsidRPr="00C544F7">
        <w:rPr>
          <w:rFonts w:ascii="Times New Roman" w:hAnsi="Times New Roman" w:cs="Times New Roman"/>
          <w:color w:val="000000" w:themeColor="text1"/>
          <w:sz w:val="24"/>
          <w:szCs w:val="24"/>
        </w:rPr>
        <w:t>дн</w:t>
      </w:r>
      <w:r w:rsidR="00EC2E10" w:rsidRPr="00C544F7">
        <w:rPr>
          <w:rFonts w:ascii="Times New Roman" w:hAnsi="Times New Roman" w:cs="Times New Roman"/>
          <w:color w:val="000000" w:themeColor="text1"/>
          <w:sz w:val="24"/>
          <w:szCs w:val="24"/>
        </w:rPr>
        <w:t>ей</w:t>
      </w:r>
      <w:r w:rsidRPr="00C544F7">
        <w:rPr>
          <w:rFonts w:ascii="Times New Roman" w:hAnsi="Times New Roman" w:cs="Times New Roman"/>
          <w:color w:val="000000" w:themeColor="text1"/>
          <w:sz w:val="24"/>
          <w:szCs w:val="24"/>
        </w:rPr>
        <w:t>;</w:t>
      </w:r>
    </w:p>
    <w:p w:rsidR="00B46649" w:rsidRPr="00C65DDB" w:rsidRDefault="006B4D38" w:rsidP="009A4A1B">
      <w:pPr>
        <w:pStyle w:val="a7"/>
        <w:shd w:val="clear" w:color="auto" w:fill="FFFFFF"/>
        <w:tabs>
          <w:tab w:val="left" w:pos="0"/>
          <w:tab w:val="left" w:pos="1560"/>
        </w:tabs>
        <w:spacing w:after="0"/>
        <w:ind w:left="0" w:firstLine="709"/>
        <w:jc w:val="both"/>
        <w:rPr>
          <w:rFonts w:ascii="Times New Roman" w:hAnsi="Times New Roman" w:cs="Times New Roman"/>
          <w:color w:val="000000" w:themeColor="text1"/>
          <w:sz w:val="24"/>
          <w:szCs w:val="24"/>
        </w:rPr>
      </w:pPr>
      <w:r w:rsidRPr="00C65DDB">
        <w:rPr>
          <w:rFonts w:ascii="Times New Roman" w:hAnsi="Times New Roman" w:cs="Times New Roman"/>
          <w:color w:val="000000" w:themeColor="text1"/>
          <w:sz w:val="24"/>
          <w:szCs w:val="24"/>
        </w:rPr>
        <w:t>- т</w:t>
      </w:r>
      <w:r w:rsidR="001B6A39" w:rsidRPr="00C65DDB">
        <w:rPr>
          <w:rFonts w:ascii="Times New Roman" w:hAnsi="Times New Roman" w:cs="Times New Roman"/>
          <w:color w:val="000000" w:themeColor="text1"/>
          <w:sz w:val="24"/>
          <w:szCs w:val="24"/>
        </w:rPr>
        <w:t xml:space="preserve">орги по реализации </w:t>
      </w:r>
      <w:r w:rsidR="00953138" w:rsidRPr="00C65DDB">
        <w:rPr>
          <w:rFonts w:ascii="Times New Roman" w:hAnsi="Times New Roman" w:cs="Times New Roman"/>
          <w:color w:val="000000" w:themeColor="text1"/>
          <w:sz w:val="24"/>
          <w:szCs w:val="24"/>
        </w:rPr>
        <w:t>Имуществ</w:t>
      </w:r>
      <w:r w:rsidR="001B6A39" w:rsidRPr="00C65DDB">
        <w:rPr>
          <w:rFonts w:ascii="Times New Roman" w:hAnsi="Times New Roman" w:cs="Times New Roman"/>
          <w:color w:val="000000" w:themeColor="text1"/>
          <w:sz w:val="24"/>
          <w:szCs w:val="24"/>
        </w:rPr>
        <w:t xml:space="preserve">а посредством публичного предложения продолжаются до достижения «Цены отсечения», </w:t>
      </w:r>
      <w:r w:rsidRPr="00C65DDB">
        <w:rPr>
          <w:rFonts w:ascii="Times New Roman" w:hAnsi="Times New Roman" w:cs="Times New Roman"/>
          <w:color w:val="000000" w:themeColor="text1"/>
          <w:sz w:val="24"/>
          <w:szCs w:val="24"/>
        </w:rPr>
        <w:t xml:space="preserve">указанной в </w:t>
      </w:r>
      <w:r w:rsidR="00F51705" w:rsidRPr="00C65DDB">
        <w:rPr>
          <w:rFonts w:ascii="Times New Roman" w:hAnsi="Times New Roman" w:cs="Times New Roman"/>
          <w:color w:val="000000" w:themeColor="text1"/>
          <w:sz w:val="24"/>
          <w:szCs w:val="24"/>
        </w:rPr>
        <w:t>разделе 3 настоящего Положения</w:t>
      </w:r>
      <w:r w:rsidR="00B46649" w:rsidRPr="00C65DDB">
        <w:rPr>
          <w:rFonts w:ascii="Times New Roman" w:hAnsi="Times New Roman" w:cs="Times New Roman"/>
          <w:color w:val="000000" w:themeColor="text1"/>
          <w:sz w:val="24"/>
          <w:szCs w:val="24"/>
        </w:rPr>
        <w:t>;</w:t>
      </w:r>
    </w:p>
    <w:p w:rsidR="006B4D38" w:rsidRPr="00C65DDB" w:rsidRDefault="006B4D38" w:rsidP="009A4A1B">
      <w:pPr>
        <w:pStyle w:val="a7"/>
        <w:numPr>
          <w:ilvl w:val="1"/>
          <w:numId w:val="18"/>
        </w:numPr>
        <w:shd w:val="clear" w:color="auto" w:fill="FFFFFF"/>
        <w:tabs>
          <w:tab w:val="left" w:pos="0"/>
          <w:tab w:val="left" w:pos="1560"/>
        </w:tabs>
        <w:spacing w:after="0"/>
        <w:ind w:left="0" w:firstLine="709"/>
        <w:jc w:val="both"/>
        <w:rPr>
          <w:rFonts w:ascii="Times New Roman" w:hAnsi="Times New Roman" w:cs="Times New Roman"/>
          <w:color w:val="000000" w:themeColor="text1"/>
          <w:sz w:val="24"/>
          <w:szCs w:val="24"/>
        </w:rPr>
      </w:pPr>
      <w:r w:rsidRPr="00C65DDB">
        <w:rPr>
          <w:rFonts w:ascii="Times New Roman" w:hAnsi="Times New Roman" w:cs="Times New Roman"/>
          <w:sz w:val="24"/>
          <w:szCs w:val="24"/>
        </w:rPr>
        <w:t xml:space="preserve">Победителем торгов по продаже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Должника посредством публичного предложения признается участник торгов, который первым представил в установленный срок </w:t>
      </w:r>
      <w:r w:rsidRPr="00C65DDB">
        <w:rPr>
          <w:rFonts w:ascii="Times New Roman" w:hAnsi="Times New Roman" w:cs="Times New Roman"/>
          <w:sz w:val="24"/>
          <w:szCs w:val="24"/>
        </w:rPr>
        <w:lastRenderedPageBreak/>
        <w:t xml:space="preserve">заявку на участие в торгах, содержащую цену продажи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Должника, которая не ниже цены продажи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Должника, установленной для определенного периода проведения торгов. </w:t>
      </w:r>
    </w:p>
    <w:p w:rsidR="006B4D38" w:rsidRPr="00C65DDB" w:rsidRDefault="006B4D38" w:rsidP="009A4A1B">
      <w:pPr>
        <w:pStyle w:val="a7"/>
        <w:numPr>
          <w:ilvl w:val="1"/>
          <w:numId w:val="18"/>
        </w:numPr>
        <w:shd w:val="clear" w:color="auto" w:fill="FFFFFF"/>
        <w:tabs>
          <w:tab w:val="left" w:pos="142"/>
          <w:tab w:val="left" w:pos="1560"/>
        </w:tabs>
        <w:spacing w:after="0"/>
        <w:ind w:left="0" w:firstLine="709"/>
        <w:jc w:val="both"/>
        <w:rPr>
          <w:rFonts w:ascii="Times New Roman" w:hAnsi="Times New Roman" w:cs="Times New Roman"/>
          <w:color w:val="000000" w:themeColor="text1"/>
          <w:sz w:val="24"/>
          <w:szCs w:val="24"/>
        </w:rPr>
      </w:pPr>
      <w:r w:rsidRPr="00C65DDB">
        <w:rPr>
          <w:rFonts w:ascii="Times New Roman" w:hAnsi="Times New Roman" w:cs="Times New Roman"/>
          <w:sz w:val="24"/>
          <w:szCs w:val="24"/>
        </w:rPr>
        <w:t xml:space="preserve">В случае если несколько участников торгов по продаже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должника посредством публичного предложения представили в установленный срок заявки, содержащие различные предложения о цене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должника, но не ниже начальной цены продажи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должника, установленной для определенного периода проведения торгов, право приобретения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должника принадлежит участнику торгов, предложившему максимальную цену за это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о. </w:t>
      </w:r>
    </w:p>
    <w:p w:rsidR="006B4D38" w:rsidRPr="00C65DDB" w:rsidRDefault="006B4D38" w:rsidP="009A4A1B">
      <w:pPr>
        <w:pStyle w:val="a7"/>
        <w:shd w:val="clear" w:color="auto" w:fill="FFFFFF"/>
        <w:tabs>
          <w:tab w:val="left" w:pos="142"/>
          <w:tab w:val="left" w:pos="1560"/>
        </w:tabs>
        <w:spacing w:after="0"/>
        <w:ind w:left="0" w:firstLine="709"/>
        <w:jc w:val="both"/>
        <w:rPr>
          <w:rFonts w:ascii="Times New Roman" w:hAnsi="Times New Roman" w:cs="Times New Roman"/>
          <w:color w:val="000000" w:themeColor="text1"/>
          <w:sz w:val="24"/>
          <w:szCs w:val="24"/>
        </w:rPr>
      </w:pPr>
      <w:r w:rsidRPr="00C65DDB">
        <w:rPr>
          <w:rFonts w:ascii="Times New Roman" w:hAnsi="Times New Roman" w:cs="Times New Roman"/>
          <w:sz w:val="24"/>
          <w:szCs w:val="24"/>
        </w:rPr>
        <w:t xml:space="preserve">В случае если несколько участников торгов по продаже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должника посредством публичного предложения представили в установленный срок заявки, содержащие равные предложения о цене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должника, но не ниже начальной цены продажи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должника, установленной для определенного периода проведения торгов, право приобретения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должника принадлежит участнику торгов, который первым представил в установленный срок заявку на участие в торгах по продаже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а должника посредством публичного предложения.</w:t>
      </w:r>
    </w:p>
    <w:p w:rsidR="006B4D38" w:rsidRPr="00C65DDB" w:rsidRDefault="006B4D38" w:rsidP="009A4A1B">
      <w:pPr>
        <w:pStyle w:val="a7"/>
        <w:numPr>
          <w:ilvl w:val="1"/>
          <w:numId w:val="18"/>
        </w:numPr>
        <w:shd w:val="clear" w:color="auto" w:fill="FFFFFF"/>
        <w:tabs>
          <w:tab w:val="left" w:pos="142"/>
          <w:tab w:val="left" w:pos="1560"/>
        </w:tabs>
        <w:spacing w:after="0"/>
        <w:ind w:left="0" w:firstLine="709"/>
        <w:jc w:val="both"/>
        <w:rPr>
          <w:rFonts w:ascii="Times New Roman" w:hAnsi="Times New Roman" w:cs="Times New Roman"/>
          <w:color w:val="000000" w:themeColor="text1"/>
          <w:sz w:val="24"/>
          <w:szCs w:val="24"/>
        </w:rPr>
      </w:pPr>
      <w:r w:rsidRPr="00C65DDB">
        <w:rPr>
          <w:rFonts w:ascii="Times New Roman" w:hAnsi="Times New Roman" w:cs="Times New Roman"/>
          <w:sz w:val="24"/>
          <w:szCs w:val="24"/>
        </w:rPr>
        <w:t xml:space="preserve">С даты определения победителя торгов по продаже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а должника посредством публичного предложения прием заявок прекращается.</w:t>
      </w:r>
    </w:p>
    <w:p w:rsidR="001B6A39" w:rsidRPr="00C65DDB" w:rsidRDefault="001B6A39" w:rsidP="009A4A1B">
      <w:pPr>
        <w:pStyle w:val="a7"/>
        <w:numPr>
          <w:ilvl w:val="1"/>
          <w:numId w:val="18"/>
        </w:numPr>
        <w:tabs>
          <w:tab w:val="left" w:pos="567"/>
        </w:tabs>
        <w:autoSpaceDE w:val="0"/>
        <w:autoSpaceDN w:val="0"/>
        <w:adjustRightInd w:val="0"/>
        <w:spacing w:after="0"/>
        <w:ind w:left="0" w:firstLine="709"/>
        <w:jc w:val="both"/>
        <w:outlineLvl w:val="1"/>
        <w:rPr>
          <w:rFonts w:ascii="Times New Roman" w:hAnsi="Times New Roman" w:cs="Times New Roman"/>
          <w:sz w:val="24"/>
          <w:szCs w:val="24"/>
        </w:rPr>
      </w:pPr>
      <w:r w:rsidRPr="00C65DDB">
        <w:rPr>
          <w:rFonts w:ascii="Times New Roman" w:hAnsi="Times New Roman" w:cs="Times New Roman"/>
          <w:sz w:val="24"/>
          <w:szCs w:val="24"/>
        </w:rPr>
        <w:t xml:space="preserve">Организатор торгов отклоняет предложение о цене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а должника в момент его поступления, направив уведомление об отказе в приеме предложения в следующих случаях:</w:t>
      </w:r>
    </w:p>
    <w:p w:rsidR="001B6A39" w:rsidRPr="00C65DDB" w:rsidRDefault="001B6A39" w:rsidP="009A4A1B">
      <w:pPr>
        <w:autoSpaceDE w:val="0"/>
        <w:autoSpaceDN w:val="0"/>
        <w:adjustRightInd w:val="0"/>
        <w:spacing w:after="0"/>
        <w:ind w:firstLine="709"/>
        <w:jc w:val="both"/>
        <w:outlineLvl w:val="1"/>
        <w:rPr>
          <w:rFonts w:ascii="Times New Roman" w:hAnsi="Times New Roman" w:cs="Times New Roman"/>
          <w:sz w:val="24"/>
          <w:szCs w:val="24"/>
        </w:rPr>
      </w:pPr>
      <w:r w:rsidRPr="00C65DDB">
        <w:rPr>
          <w:rFonts w:ascii="Times New Roman" w:hAnsi="Times New Roman" w:cs="Times New Roman"/>
          <w:sz w:val="24"/>
          <w:szCs w:val="24"/>
        </w:rPr>
        <w:t>- предложение предоставлено по истечении установленного срока окончания представления предложений;</w:t>
      </w:r>
    </w:p>
    <w:p w:rsidR="001B6A39" w:rsidRPr="00C65DDB" w:rsidRDefault="001B6A39" w:rsidP="009A4A1B">
      <w:pPr>
        <w:autoSpaceDE w:val="0"/>
        <w:autoSpaceDN w:val="0"/>
        <w:adjustRightInd w:val="0"/>
        <w:spacing w:after="0"/>
        <w:ind w:firstLine="709"/>
        <w:jc w:val="both"/>
        <w:outlineLvl w:val="1"/>
        <w:rPr>
          <w:rFonts w:ascii="Times New Roman" w:hAnsi="Times New Roman" w:cs="Times New Roman"/>
          <w:sz w:val="24"/>
          <w:szCs w:val="24"/>
        </w:rPr>
      </w:pPr>
      <w:r w:rsidRPr="00C65DDB">
        <w:rPr>
          <w:rFonts w:ascii="Times New Roman" w:hAnsi="Times New Roman" w:cs="Times New Roman"/>
          <w:sz w:val="24"/>
          <w:szCs w:val="24"/>
        </w:rPr>
        <w:t xml:space="preserve">- представленное предложение о цене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(предприятия) должника содержит предложение о цене, не соответствующее </w:t>
      </w:r>
      <w:r w:rsidR="00825B16" w:rsidRPr="00C65DDB">
        <w:rPr>
          <w:rFonts w:ascii="Times New Roman" w:hAnsi="Times New Roman" w:cs="Times New Roman"/>
          <w:sz w:val="24"/>
          <w:szCs w:val="24"/>
        </w:rPr>
        <w:t xml:space="preserve">(ниже) </w:t>
      </w:r>
      <w:r w:rsidRPr="00C65DDB">
        <w:rPr>
          <w:rFonts w:ascii="Times New Roman" w:hAnsi="Times New Roman" w:cs="Times New Roman"/>
          <w:sz w:val="24"/>
          <w:szCs w:val="24"/>
        </w:rPr>
        <w:t>периоду, в который подана заявка.</w:t>
      </w:r>
    </w:p>
    <w:p w:rsidR="001B6A39" w:rsidRPr="00C65DDB" w:rsidRDefault="001B6A39" w:rsidP="009A4A1B">
      <w:pPr>
        <w:pStyle w:val="a7"/>
        <w:numPr>
          <w:ilvl w:val="1"/>
          <w:numId w:val="18"/>
        </w:numPr>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 xml:space="preserve">Итоги продажи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а посредством публичного предложения подводятся Организатором торгов, который принимает решение об определении победителя. Подведение итогов оформляется протоколом, в котором содержится решение Организатора торгов об определении победителя. Протокол о подведении итогов продажи посредством публичного предложения подписывается Организатором торгов.</w:t>
      </w:r>
    </w:p>
    <w:p w:rsidR="007E607B" w:rsidRPr="00C65DDB" w:rsidRDefault="007E607B" w:rsidP="007E607B">
      <w:pPr>
        <w:pStyle w:val="20"/>
        <w:widowControl w:val="0"/>
        <w:numPr>
          <w:ilvl w:val="1"/>
          <w:numId w:val="18"/>
        </w:numPr>
        <w:adjustRightInd w:val="0"/>
        <w:spacing w:after="0" w:line="276" w:lineRule="auto"/>
        <w:ind w:left="0" w:firstLine="709"/>
        <w:jc w:val="both"/>
        <w:textAlignment w:val="baseline"/>
      </w:pPr>
      <w:r w:rsidRPr="00C65DDB">
        <w:t>В течение пяти дней с даты подписания протокола о результатах торгов финансовый управляющий направляет победителю торгов копию этого протокола и предложение заключить договор купли-продажи Имущества с приложением проекта договора в соответствии с представленным победителем торгов предложением о цене Имущества.</w:t>
      </w:r>
    </w:p>
    <w:p w:rsidR="007E607B" w:rsidRPr="00C65DDB" w:rsidRDefault="007E607B" w:rsidP="007E607B">
      <w:pPr>
        <w:pStyle w:val="20"/>
        <w:widowControl w:val="0"/>
        <w:numPr>
          <w:ilvl w:val="1"/>
          <w:numId w:val="18"/>
        </w:numPr>
        <w:adjustRightInd w:val="0"/>
        <w:spacing w:after="0" w:line="276" w:lineRule="auto"/>
        <w:ind w:left="0" w:firstLine="709"/>
        <w:jc w:val="both"/>
        <w:textAlignment w:val="baseline"/>
      </w:pPr>
      <w:r w:rsidRPr="00C65DDB">
        <w:t>В случае отказа или уклонения победителя торгов от подписания договора купли-продажи в течение 5 (пять)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должника по сравнению с ценой, предложенной другими участниками торгов, за исключением победителя торгов.</w:t>
      </w:r>
    </w:p>
    <w:p w:rsidR="007E607B" w:rsidRPr="00C65DDB" w:rsidRDefault="007E607B" w:rsidP="007E607B">
      <w:pPr>
        <w:pStyle w:val="20"/>
        <w:widowControl w:val="0"/>
        <w:numPr>
          <w:ilvl w:val="1"/>
          <w:numId w:val="18"/>
        </w:numPr>
        <w:adjustRightInd w:val="0"/>
        <w:spacing w:after="0" w:line="276" w:lineRule="auto"/>
        <w:ind w:left="0" w:firstLine="709"/>
        <w:jc w:val="both"/>
        <w:textAlignment w:val="baseline"/>
      </w:pPr>
      <w:r w:rsidRPr="00C65DDB">
        <w:t xml:space="preserve"> Продажа Имущества должника оформляется договором купли-продажи, который заключает финансовый управляющий с победителем торгов.</w:t>
      </w:r>
    </w:p>
    <w:p w:rsidR="007E607B" w:rsidRPr="00C65DDB" w:rsidRDefault="007E607B" w:rsidP="007E607B">
      <w:pPr>
        <w:pStyle w:val="20"/>
        <w:widowControl w:val="0"/>
        <w:tabs>
          <w:tab w:val="num" w:pos="1260"/>
        </w:tabs>
        <w:adjustRightInd w:val="0"/>
        <w:spacing w:after="0" w:line="276" w:lineRule="auto"/>
        <w:ind w:firstLine="709"/>
        <w:jc w:val="both"/>
        <w:textAlignment w:val="baseline"/>
      </w:pPr>
      <w:r w:rsidRPr="00C65DDB">
        <w:t>Обязательными условиями договора купли-продажи Имущества являются:</w:t>
      </w:r>
    </w:p>
    <w:p w:rsidR="007E607B" w:rsidRPr="00C65DDB" w:rsidRDefault="007E607B" w:rsidP="007E607B">
      <w:pPr>
        <w:pStyle w:val="20"/>
        <w:widowControl w:val="0"/>
        <w:tabs>
          <w:tab w:val="num" w:pos="1260"/>
        </w:tabs>
        <w:adjustRightInd w:val="0"/>
        <w:spacing w:after="0" w:line="276" w:lineRule="auto"/>
        <w:ind w:firstLine="709"/>
        <w:jc w:val="both"/>
        <w:textAlignment w:val="baseline"/>
      </w:pPr>
      <w:r w:rsidRPr="00C65DDB">
        <w:t>сведения об Имуществе, его составе, характеристиках, описание Имущества;</w:t>
      </w:r>
    </w:p>
    <w:p w:rsidR="007E607B" w:rsidRPr="00C65DDB" w:rsidRDefault="007E607B" w:rsidP="007E607B">
      <w:pPr>
        <w:pStyle w:val="20"/>
        <w:widowControl w:val="0"/>
        <w:tabs>
          <w:tab w:val="num" w:pos="1260"/>
        </w:tabs>
        <w:adjustRightInd w:val="0"/>
        <w:spacing w:after="0" w:line="276" w:lineRule="auto"/>
        <w:ind w:firstLine="709"/>
        <w:jc w:val="both"/>
        <w:textAlignment w:val="baseline"/>
      </w:pPr>
      <w:r w:rsidRPr="00C65DDB">
        <w:t>цена продажи Имущества;</w:t>
      </w:r>
    </w:p>
    <w:p w:rsidR="007E607B" w:rsidRPr="00C65DDB" w:rsidRDefault="007E607B" w:rsidP="007E607B">
      <w:pPr>
        <w:pStyle w:val="20"/>
        <w:widowControl w:val="0"/>
        <w:tabs>
          <w:tab w:val="num" w:pos="1260"/>
        </w:tabs>
        <w:adjustRightInd w:val="0"/>
        <w:spacing w:after="0" w:line="276" w:lineRule="auto"/>
        <w:ind w:firstLine="709"/>
        <w:jc w:val="both"/>
        <w:textAlignment w:val="baseline"/>
      </w:pPr>
      <w:r w:rsidRPr="00C65DDB">
        <w:t>порядок и срок передачи Имущества покупателю;</w:t>
      </w:r>
    </w:p>
    <w:p w:rsidR="007E607B" w:rsidRPr="00C65DDB" w:rsidRDefault="007E607B" w:rsidP="007E607B">
      <w:pPr>
        <w:pStyle w:val="20"/>
        <w:widowControl w:val="0"/>
        <w:tabs>
          <w:tab w:val="num" w:pos="1260"/>
        </w:tabs>
        <w:adjustRightInd w:val="0"/>
        <w:spacing w:after="0" w:line="276" w:lineRule="auto"/>
        <w:ind w:firstLine="709"/>
        <w:jc w:val="both"/>
        <w:textAlignment w:val="baseline"/>
      </w:pPr>
      <w:r w:rsidRPr="00C65DDB">
        <w:t>сведения о наличии или об отсутствии обременении в отношении Имущества, в том числе публичного сервитута;</w:t>
      </w:r>
    </w:p>
    <w:p w:rsidR="007E607B" w:rsidRPr="00C65DDB" w:rsidRDefault="007E607B" w:rsidP="007E607B">
      <w:pPr>
        <w:pStyle w:val="20"/>
        <w:widowControl w:val="0"/>
        <w:tabs>
          <w:tab w:val="num" w:pos="1260"/>
        </w:tabs>
        <w:adjustRightInd w:val="0"/>
        <w:spacing w:after="0" w:line="276" w:lineRule="auto"/>
        <w:ind w:firstLine="709"/>
        <w:jc w:val="both"/>
        <w:textAlignment w:val="baseline"/>
      </w:pPr>
      <w:r w:rsidRPr="00C65DDB">
        <w:t>иные предусмотренные законодательством Российской Федерации условия.</w:t>
      </w:r>
    </w:p>
    <w:p w:rsidR="006B4D38" w:rsidRPr="00C65DDB" w:rsidRDefault="001B6A39" w:rsidP="009A4A1B">
      <w:pPr>
        <w:pStyle w:val="a7"/>
        <w:numPr>
          <w:ilvl w:val="1"/>
          <w:numId w:val="18"/>
        </w:numPr>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lastRenderedPageBreak/>
        <w:t xml:space="preserve">В случае если </w:t>
      </w:r>
      <w:r w:rsidR="006B4D38" w:rsidRPr="00C65DDB">
        <w:rPr>
          <w:rFonts w:ascii="Times New Roman" w:hAnsi="Times New Roman" w:cs="Times New Roman"/>
          <w:sz w:val="24"/>
          <w:szCs w:val="24"/>
        </w:rPr>
        <w:t xml:space="preserve">в ходе торгов путем публичного предложения </w:t>
      </w:r>
      <w:r w:rsidRPr="00C65DDB">
        <w:rPr>
          <w:rFonts w:ascii="Times New Roman" w:hAnsi="Times New Roman" w:cs="Times New Roman"/>
          <w:sz w:val="24"/>
          <w:szCs w:val="24"/>
        </w:rPr>
        <w:t xml:space="preserve">не поступило ни одной заявки, продажа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посредством публичного предложения признается несостоявшейся. Признание продажи посредством публичного предложения несостоявшейся оформляется </w:t>
      </w:r>
      <w:r w:rsidR="006B4D38" w:rsidRPr="00C65DDB">
        <w:rPr>
          <w:rFonts w:ascii="Times New Roman" w:hAnsi="Times New Roman" w:cs="Times New Roman"/>
          <w:sz w:val="24"/>
          <w:szCs w:val="24"/>
        </w:rPr>
        <w:t xml:space="preserve">путем составления Организатором торгов </w:t>
      </w:r>
      <w:r w:rsidRPr="00C65DDB">
        <w:rPr>
          <w:rFonts w:ascii="Times New Roman" w:hAnsi="Times New Roman" w:cs="Times New Roman"/>
          <w:sz w:val="24"/>
          <w:szCs w:val="24"/>
        </w:rPr>
        <w:t>протокол</w:t>
      </w:r>
      <w:r w:rsidR="006B4D38" w:rsidRPr="00C65DDB">
        <w:rPr>
          <w:rFonts w:ascii="Times New Roman" w:hAnsi="Times New Roman" w:cs="Times New Roman"/>
          <w:sz w:val="24"/>
          <w:szCs w:val="24"/>
        </w:rPr>
        <w:t>а</w:t>
      </w:r>
      <w:r w:rsidRPr="00C65DDB">
        <w:rPr>
          <w:rFonts w:ascii="Times New Roman" w:hAnsi="Times New Roman" w:cs="Times New Roman"/>
          <w:sz w:val="24"/>
          <w:szCs w:val="24"/>
        </w:rPr>
        <w:t xml:space="preserve"> </w:t>
      </w:r>
      <w:r w:rsidR="006B4D38" w:rsidRPr="00C65DDB">
        <w:rPr>
          <w:rFonts w:ascii="Times New Roman" w:hAnsi="Times New Roman" w:cs="Times New Roman"/>
          <w:sz w:val="24"/>
          <w:szCs w:val="24"/>
        </w:rPr>
        <w:t>о результатах торгов</w:t>
      </w:r>
      <w:r w:rsidRPr="00C65DDB">
        <w:rPr>
          <w:rFonts w:ascii="Times New Roman" w:hAnsi="Times New Roman" w:cs="Times New Roman"/>
          <w:sz w:val="24"/>
          <w:szCs w:val="24"/>
        </w:rPr>
        <w:t xml:space="preserve"> продажи посредством публичного предложения.</w:t>
      </w:r>
    </w:p>
    <w:p w:rsidR="00C65DDB" w:rsidRPr="00C65DDB" w:rsidRDefault="00C65DDB" w:rsidP="00C65DDB">
      <w:pPr>
        <w:pStyle w:val="20"/>
        <w:widowControl w:val="0"/>
        <w:numPr>
          <w:ilvl w:val="1"/>
          <w:numId w:val="18"/>
        </w:numPr>
        <w:adjustRightInd w:val="0"/>
        <w:spacing w:after="0" w:line="276" w:lineRule="auto"/>
        <w:ind w:left="0" w:firstLine="709"/>
        <w:jc w:val="both"/>
        <w:textAlignment w:val="baseline"/>
      </w:pPr>
      <w:r w:rsidRPr="00C65DDB">
        <w:t>При продаже Имущества оплата в соответствии с договором купли-продажи Имущества должна быть осуществлена покупателем в течение 30 (тридцати) календарных дней со дня подписания этого договора. Переход права собственности на Имущество производится только после полной оплаты.</w:t>
      </w:r>
    </w:p>
    <w:p w:rsidR="00C65DDB" w:rsidRPr="00C65DDB" w:rsidRDefault="00C65DDB" w:rsidP="00C65DDB">
      <w:pPr>
        <w:pStyle w:val="20"/>
        <w:widowControl w:val="0"/>
        <w:tabs>
          <w:tab w:val="num" w:pos="1260"/>
        </w:tabs>
        <w:adjustRightInd w:val="0"/>
        <w:spacing w:after="0" w:line="276" w:lineRule="auto"/>
        <w:ind w:firstLine="709"/>
        <w:jc w:val="both"/>
        <w:textAlignment w:val="baseline"/>
      </w:pPr>
      <w:r w:rsidRPr="00C65DDB">
        <w:t>В случае неоплаты Имущества в течение 30 (тридцать) календарных дней со дня подписания договора купли-продажи, договор подлежит расторжению финансовым управляющим в одностороннем порядке путем направления уведомления покупателю Имущества. При этом покупатель Имущества - победитель торгов – утрачивает право на возврат уплаченной суммы задатка. Сумма задатка включается в конкурсную массу должника.</w:t>
      </w:r>
    </w:p>
    <w:p w:rsidR="006B4D38" w:rsidRPr="00C16599" w:rsidRDefault="001B6A39" w:rsidP="009A4A1B">
      <w:pPr>
        <w:pStyle w:val="a7"/>
        <w:numPr>
          <w:ilvl w:val="1"/>
          <w:numId w:val="18"/>
        </w:numPr>
        <w:spacing w:after="0"/>
        <w:ind w:left="0" w:firstLine="709"/>
        <w:jc w:val="both"/>
        <w:rPr>
          <w:rFonts w:ascii="Times New Roman" w:hAnsi="Times New Roman" w:cs="Times New Roman"/>
          <w:sz w:val="24"/>
          <w:szCs w:val="24"/>
        </w:rPr>
      </w:pPr>
      <w:r w:rsidRPr="00C65DDB">
        <w:rPr>
          <w:rFonts w:ascii="Times New Roman" w:hAnsi="Times New Roman" w:cs="Times New Roman"/>
          <w:sz w:val="24"/>
          <w:szCs w:val="24"/>
        </w:rPr>
        <w:t>В случае если победитель</w:t>
      </w:r>
      <w:r w:rsidR="006B4D38" w:rsidRPr="00C65DDB">
        <w:rPr>
          <w:rFonts w:ascii="Times New Roman" w:hAnsi="Times New Roman" w:cs="Times New Roman"/>
          <w:sz w:val="24"/>
          <w:szCs w:val="24"/>
        </w:rPr>
        <w:t xml:space="preserve"> торгов</w:t>
      </w:r>
      <w:r w:rsidRPr="00C65DDB">
        <w:rPr>
          <w:rFonts w:ascii="Times New Roman" w:hAnsi="Times New Roman" w:cs="Times New Roman"/>
          <w:sz w:val="24"/>
          <w:szCs w:val="24"/>
        </w:rPr>
        <w:t xml:space="preserve">, подписавший договор купли-продажи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должника, не оплатит приобретаемое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о в порядке и сроки, установленные настоящим Положением, договор купли-продажи </w:t>
      </w:r>
      <w:r w:rsidR="006B4D38" w:rsidRPr="00C65DDB">
        <w:rPr>
          <w:rFonts w:ascii="Times New Roman" w:hAnsi="Times New Roman" w:cs="Times New Roman"/>
          <w:sz w:val="24"/>
          <w:szCs w:val="24"/>
        </w:rPr>
        <w:t>подлежит расторжению путем направления финансовым управляющим соответствующего уведомления победителю торгов</w:t>
      </w:r>
      <w:r w:rsidRPr="00C65DDB">
        <w:rPr>
          <w:rFonts w:ascii="Times New Roman" w:hAnsi="Times New Roman" w:cs="Times New Roman"/>
          <w:sz w:val="24"/>
          <w:szCs w:val="24"/>
        </w:rPr>
        <w:t xml:space="preserve">. При этом победитель </w:t>
      </w:r>
      <w:r w:rsidR="006B4D38" w:rsidRPr="00C65DDB">
        <w:rPr>
          <w:rFonts w:ascii="Times New Roman" w:hAnsi="Times New Roman" w:cs="Times New Roman"/>
          <w:sz w:val="24"/>
          <w:szCs w:val="24"/>
        </w:rPr>
        <w:t xml:space="preserve">торгов </w:t>
      </w:r>
      <w:r w:rsidRPr="00C65DDB">
        <w:rPr>
          <w:rFonts w:ascii="Times New Roman" w:hAnsi="Times New Roman" w:cs="Times New Roman"/>
          <w:sz w:val="24"/>
          <w:szCs w:val="24"/>
        </w:rPr>
        <w:t xml:space="preserve">теряет право на получение </w:t>
      </w:r>
      <w:r w:rsidR="00953138" w:rsidRPr="00C65DDB">
        <w:rPr>
          <w:rFonts w:ascii="Times New Roman" w:hAnsi="Times New Roman" w:cs="Times New Roman"/>
          <w:sz w:val="24"/>
          <w:szCs w:val="24"/>
        </w:rPr>
        <w:t>Имуществ</w:t>
      </w:r>
      <w:r w:rsidRPr="00C65DDB">
        <w:rPr>
          <w:rFonts w:ascii="Times New Roman" w:hAnsi="Times New Roman" w:cs="Times New Roman"/>
          <w:sz w:val="24"/>
          <w:szCs w:val="24"/>
        </w:rPr>
        <w:t xml:space="preserve">а, </w:t>
      </w:r>
      <w:r w:rsidR="006B4D38" w:rsidRPr="00C65DDB">
        <w:rPr>
          <w:rFonts w:ascii="Times New Roman" w:hAnsi="Times New Roman" w:cs="Times New Roman"/>
          <w:sz w:val="24"/>
          <w:szCs w:val="24"/>
        </w:rPr>
        <w:t>а также на возврат задатка, который подлежит включению в конкурсную массу</w:t>
      </w:r>
      <w:r w:rsidRPr="00C65DDB">
        <w:rPr>
          <w:rFonts w:ascii="Times New Roman" w:hAnsi="Times New Roman" w:cs="Times New Roman"/>
          <w:sz w:val="24"/>
          <w:szCs w:val="24"/>
        </w:rPr>
        <w:t xml:space="preserve">. В этом случае, при отсутствии заявок с предложением более высокой цены, победителем </w:t>
      </w:r>
      <w:r w:rsidR="006B4D38" w:rsidRPr="00C65DDB">
        <w:rPr>
          <w:rFonts w:ascii="Times New Roman" w:hAnsi="Times New Roman" w:cs="Times New Roman"/>
          <w:sz w:val="24"/>
          <w:szCs w:val="24"/>
        </w:rPr>
        <w:t xml:space="preserve">торгов </w:t>
      </w:r>
      <w:r w:rsidRPr="00C65DDB">
        <w:rPr>
          <w:rFonts w:ascii="Times New Roman" w:hAnsi="Times New Roman" w:cs="Times New Roman"/>
          <w:sz w:val="24"/>
          <w:szCs w:val="24"/>
        </w:rPr>
        <w:t>признается участник, чья заявка поступила второй.</w:t>
      </w:r>
      <w:r w:rsidR="006B4D38" w:rsidRPr="00C65DDB">
        <w:rPr>
          <w:rFonts w:ascii="Times New Roman" w:hAnsi="Times New Roman" w:cs="Times New Roman"/>
          <w:color w:val="000000" w:themeColor="text1"/>
          <w:sz w:val="24"/>
          <w:szCs w:val="24"/>
        </w:rPr>
        <w:t xml:space="preserve"> </w:t>
      </w:r>
    </w:p>
    <w:p w:rsidR="00C16599" w:rsidRDefault="00C16599" w:rsidP="00C16599">
      <w:pPr>
        <w:pStyle w:val="a7"/>
        <w:spacing w:after="0"/>
        <w:ind w:left="360"/>
        <w:jc w:val="both"/>
        <w:rPr>
          <w:rFonts w:ascii="Times New Roman" w:hAnsi="Times New Roman" w:cs="Times New Roman"/>
          <w:color w:val="000000" w:themeColor="text1"/>
          <w:sz w:val="24"/>
          <w:szCs w:val="24"/>
        </w:rPr>
      </w:pPr>
    </w:p>
    <w:p w:rsidR="00C16599" w:rsidRDefault="00C16599" w:rsidP="00C26ABC">
      <w:pPr>
        <w:pStyle w:val="a7"/>
        <w:numPr>
          <w:ilvl w:val="0"/>
          <w:numId w:val="18"/>
        </w:numPr>
        <w:spacing w:after="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Заключительные положения.</w:t>
      </w:r>
    </w:p>
    <w:p w:rsidR="00DB2FFA" w:rsidRPr="00E26A7C" w:rsidRDefault="00DB2FFA" w:rsidP="006C42E0">
      <w:pPr>
        <w:spacing w:after="0" w:line="240" w:lineRule="auto"/>
        <w:ind w:firstLine="709"/>
        <w:jc w:val="both"/>
        <w:rPr>
          <w:rFonts w:ascii="Times New Roman" w:hAnsi="Times New Roman" w:cs="Times New Roman"/>
          <w:color w:val="000000" w:themeColor="text1"/>
          <w:sz w:val="24"/>
          <w:szCs w:val="24"/>
        </w:rPr>
      </w:pPr>
      <w:r w:rsidRPr="00E26A7C">
        <w:rPr>
          <w:rFonts w:ascii="Times New Roman" w:hAnsi="Times New Roman" w:cs="Times New Roman"/>
          <w:color w:val="000000" w:themeColor="text1"/>
          <w:sz w:val="24"/>
          <w:szCs w:val="24"/>
        </w:rPr>
        <w:t xml:space="preserve">9.1. </w:t>
      </w:r>
      <w:r w:rsidR="00001359" w:rsidRPr="00001359">
        <w:rPr>
          <w:rFonts w:ascii="Times New Roman" w:hAnsi="Times New Roman" w:cs="Times New Roman"/>
          <w:color w:val="000000" w:themeColor="text1"/>
          <w:sz w:val="24"/>
          <w:szCs w:val="24"/>
        </w:rPr>
        <w:t>В соответствии правилом пункта 5 статьи 213.26 Закона о банкротстве, если финансовый управляющий не сможет реализовать в установленном порядке принадлежащие гражданину имущество и (или) права требования к третьим лицам и кредиторы откажутся от принятия указанных имущества и (или) прав требования в счет погашения своих требований, после завершения реализации имущества гражданина восстанавливается его право распоряжения указанными имуществом и (или) правами требования</w:t>
      </w:r>
      <w:r w:rsidR="00001359">
        <w:rPr>
          <w:rFonts w:ascii="Times New Roman" w:hAnsi="Times New Roman" w:cs="Times New Roman"/>
          <w:color w:val="000000" w:themeColor="text1"/>
          <w:sz w:val="24"/>
          <w:szCs w:val="24"/>
        </w:rPr>
        <w:t>.</w:t>
      </w:r>
    </w:p>
    <w:p w:rsidR="001C7803" w:rsidRDefault="00F32610" w:rsidP="00001359">
      <w:pPr>
        <w:spacing w:after="0" w:line="240" w:lineRule="auto"/>
        <w:ind w:firstLine="709"/>
        <w:jc w:val="both"/>
        <w:rPr>
          <w:rFonts w:ascii="Times New Roman" w:hAnsi="Times New Roman" w:cs="Times New Roman"/>
          <w:bCs/>
          <w:sz w:val="24"/>
          <w:szCs w:val="24"/>
        </w:rPr>
      </w:pPr>
      <w:r w:rsidRPr="00001359">
        <w:rPr>
          <w:rFonts w:ascii="Times New Roman" w:hAnsi="Times New Roman" w:cs="Times New Roman"/>
          <w:color w:val="000000" w:themeColor="text1"/>
          <w:sz w:val="24"/>
          <w:szCs w:val="24"/>
        </w:rPr>
        <w:t xml:space="preserve">9.2. </w:t>
      </w:r>
      <w:r w:rsidR="00001359">
        <w:rPr>
          <w:rFonts w:ascii="Times New Roman" w:hAnsi="Times New Roman" w:cs="Times New Roman"/>
          <w:color w:val="000000" w:themeColor="text1"/>
          <w:sz w:val="24"/>
          <w:szCs w:val="24"/>
        </w:rPr>
        <w:t xml:space="preserve"> </w:t>
      </w:r>
      <w:r w:rsidR="00001359" w:rsidRPr="00001359">
        <w:rPr>
          <w:rFonts w:ascii="Times New Roman" w:hAnsi="Times New Roman" w:cs="Times New Roman"/>
          <w:bCs/>
          <w:sz w:val="24"/>
          <w:szCs w:val="24"/>
        </w:rPr>
        <w:t>По всем вопросам, не нашедшим своего отражения в настоящем Положении, но прямо или косвенно вытекающим из порядка, сроков и условий продажи имущества должника, его отношений с третьими лицами и могущими иметь принципиальное значение для должника, его кредиторов и общества с точки зрения защиты их  имущественных и охраняемых законом прав и интересов, следует руководствоваться положениями Гражданского Кодекса РФ и иных законов и нормативных правовых актов, применяемых к процедурам банкротства и заключению договора на торгах</w:t>
      </w:r>
      <w:r w:rsidR="00001359">
        <w:rPr>
          <w:rFonts w:ascii="Times New Roman" w:hAnsi="Times New Roman" w:cs="Times New Roman"/>
          <w:bCs/>
          <w:sz w:val="24"/>
          <w:szCs w:val="24"/>
        </w:rPr>
        <w:t>.</w:t>
      </w:r>
    </w:p>
    <w:p w:rsidR="00001359" w:rsidRDefault="00001359" w:rsidP="00001359">
      <w:pPr>
        <w:spacing w:after="0" w:line="240" w:lineRule="auto"/>
        <w:ind w:firstLine="709"/>
        <w:jc w:val="both"/>
        <w:rPr>
          <w:rFonts w:ascii="Times New Roman" w:hAnsi="Times New Roman" w:cs="Times New Roman"/>
          <w:bCs/>
          <w:sz w:val="24"/>
          <w:szCs w:val="24"/>
        </w:rPr>
      </w:pPr>
    </w:p>
    <w:p w:rsidR="00001359" w:rsidRDefault="00001359" w:rsidP="00001359">
      <w:pPr>
        <w:spacing w:after="0" w:line="240" w:lineRule="auto"/>
        <w:ind w:firstLine="709"/>
        <w:jc w:val="both"/>
        <w:rPr>
          <w:rFonts w:ascii="Times New Roman" w:hAnsi="Times New Roman" w:cs="Times New Roman"/>
          <w:bCs/>
          <w:sz w:val="24"/>
          <w:szCs w:val="24"/>
        </w:rPr>
      </w:pPr>
      <w:bookmarkStart w:id="0" w:name="_GoBack"/>
      <w:bookmarkEnd w:id="0"/>
    </w:p>
    <w:p w:rsidR="00001359" w:rsidRPr="00001359" w:rsidRDefault="00001359" w:rsidP="00001359">
      <w:pPr>
        <w:spacing w:after="0" w:line="240" w:lineRule="auto"/>
        <w:ind w:firstLine="709"/>
        <w:jc w:val="both"/>
        <w:rPr>
          <w:rFonts w:ascii="Times New Roman" w:hAnsi="Times New Roman" w:cs="Times New Roman"/>
          <w:color w:val="000000" w:themeColor="text1"/>
          <w:sz w:val="24"/>
          <w:szCs w:val="24"/>
        </w:rPr>
      </w:pPr>
    </w:p>
    <w:p w:rsidR="00DB2FFA" w:rsidRPr="00001359" w:rsidRDefault="00DB2FFA" w:rsidP="00001359">
      <w:pPr>
        <w:spacing w:after="0" w:line="240" w:lineRule="auto"/>
        <w:jc w:val="both"/>
        <w:rPr>
          <w:rFonts w:ascii="Times New Roman" w:hAnsi="Times New Roman" w:cs="Times New Roman"/>
          <w:b/>
          <w:color w:val="000000" w:themeColor="text1"/>
          <w:sz w:val="24"/>
          <w:szCs w:val="24"/>
        </w:rPr>
      </w:pPr>
      <w:r w:rsidRPr="00001359">
        <w:rPr>
          <w:rFonts w:ascii="Times New Roman" w:hAnsi="Times New Roman" w:cs="Times New Roman"/>
          <w:b/>
          <w:color w:val="000000" w:themeColor="text1"/>
          <w:sz w:val="24"/>
          <w:szCs w:val="24"/>
        </w:rPr>
        <w:t xml:space="preserve">Финансовый управляющий                                                   </w:t>
      </w:r>
      <w:r w:rsidR="00C26ABC" w:rsidRPr="00001359">
        <w:rPr>
          <w:rFonts w:ascii="Times New Roman" w:hAnsi="Times New Roman" w:cs="Times New Roman"/>
          <w:b/>
          <w:color w:val="000000" w:themeColor="text1"/>
          <w:sz w:val="24"/>
          <w:szCs w:val="24"/>
        </w:rPr>
        <w:t xml:space="preserve">                </w:t>
      </w:r>
      <w:r w:rsidRPr="00001359">
        <w:rPr>
          <w:rFonts w:ascii="Times New Roman" w:hAnsi="Times New Roman" w:cs="Times New Roman"/>
          <w:b/>
          <w:color w:val="000000" w:themeColor="text1"/>
          <w:sz w:val="24"/>
          <w:szCs w:val="24"/>
        </w:rPr>
        <w:t xml:space="preserve">                  </w:t>
      </w:r>
      <w:r w:rsidR="00C26ABC" w:rsidRPr="00001359">
        <w:rPr>
          <w:rFonts w:ascii="Times New Roman" w:hAnsi="Times New Roman" w:cs="Times New Roman"/>
          <w:b/>
          <w:color w:val="000000" w:themeColor="text1"/>
          <w:sz w:val="24"/>
          <w:szCs w:val="24"/>
        </w:rPr>
        <w:t>Кондратьев Д.Л.</w:t>
      </w:r>
    </w:p>
    <w:p w:rsidR="00C16599" w:rsidRPr="00001359" w:rsidRDefault="00C16599" w:rsidP="00001359">
      <w:pPr>
        <w:pStyle w:val="a7"/>
        <w:spacing w:after="0" w:line="240" w:lineRule="auto"/>
        <w:ind w:left="360"/>
        <w:jc w:val="both"/>
        <w:rPr>
          <w:rFonts w:ascii="Times New Roman" w:hAnsi="Times New Roman" w:cs="Times New Roman"/>
          <w:sz w:val="24"/>
          <w:szCs w:val="24"/>
        </w:rPr>
      </w:pPr>
    </w:p>
    <w:p w:rsidR="006B4D38" w:rsidRPr="00001359" w:rsidRDefault="006B4D38" w:rsidP="00001359">
      <w:pPr>
        <w:pStyle w:val="a7"/>
        <w:spacing w:after="0" w:line="240" w:lineRule="auto"/>
        <w:ind w:left="0" w:firstLine="709"/>
        <w:jc w:val="both"/>
        <w:rPr>
          <w:rFonts w:ascii="Times New Roman" w:hAnsi="Times New Roman" w:cs="Times New Roman"/>
          <w:sz w:val="24"/>
          <w:szCs w:val="24"/>
        </w:rPr>
      </w:pPr>
    </w:p>
    <w:sectPr w:rsidR="006B4D38" w:rsidRPr="00001359" w:rsidSect="00001359">
      <w:footerReference w:type="default" r:id="rId8"/>
      <w:pgSz w:w="11906" w:h="16838"/>
      <w:pgMar w:top="567" w:right="567" w:bottom="567"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81A" w:rsidRDefault="0050081A" w:rsidP="00E72F96">
      <w:pPr>
        <w:spacing w:after="0" w:line="240" w:lineRule="auto"/>
      </w:pPr>
      <w:r>
        <w:separator/>
      </w:r>
    </w:p>
  </w:endnote>
  <w:endnote w:type="continuationSeparator" w:id="0">
    <w:p w:rsidR="0050081A" w:rsidRDefault="0050081A" w:rsidP="00E72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2538659"/>
      <w:docPartObj>
        <w:docPartGallery w:val="Page Numbers (Bottom of Page)"/>
        <w:docPartUnique/>
      </w:docPartObj>
    </w:sdtPr>
    <w:sdtEndPr>
      <w:rPr>
        <w:rFonts w:ascii="Times New Roman" w:hAnsi="Times New Roman" w:cs="Times New Roman"/>
        <w:sz w:val="20"/>
      </w:rPr>
    </w:sdtEndPr>
    <w:sdtContent>
      <w:p w:rsidR="00E134F8" w:rsidRPr="00920ACC" w:rsidRDefault="00E134F8">
        <w:pPr>
          <w:pStyle w:val="a5"/>
          <w:jc w:val="right"/>
          <w:rPr>
            <w:rFonts w:ascii="Times New Roman" w:hAnsi="Times New Roman" w:cs="Times New Roman"/>
            <w:sz w:val="20"/>
          </w:rPr>
        </w:pPr>
        <w:r w:rsidRPr="00920ACC">
          <w:rPr>
            <w:rFonts w:ascii="Times New Roman" w:hAnsi="Times New Roman" w:cs="Times New Roman"/>
            <w:sz w:val="20"/>
          </w:rPr>
          <w:fldChar w:fldCharType="begin"/>
        </w:r>
        <w:r w:rsidRPr="00920ACC">
          <w:rPr>
            <w:rFonts w:ascii="Times New Roman" w:hAnsi="Times New Roman" w:cs="Times New Roman"/>
            <w:sz w:val="20"/>
          </w:rPr>
          <w:instrText>PAGE   \* MERGEFORMAT</w:instrText>
        </w:r>
        <w:r w:rsidRPr="00920ACC">
          <w:rPr>
            <w:rFonts w:ascii="Times New Roman" w:hAnsi="Times New Roman" w:cs="Times New Roman"/>
            <w:sz w:val="20"/>
          </w:rPr>
          <w:fldChar w:fldCharType="separate"/>
        </w:r>
        <w:r w:rsidR="00CB367B">
          <w:rPr>
            <w:rFonts w:ascii="Times New Roman" w:hAnsi="Times New Roman" w:cs="Times New Roman"/>
            <w:noProof/>
            <w:sz w:val="20"/>
          </w:rPr>
          <w:t>9</w:t>
        </w:r>
        <w:r w:rsidRPr="00920ACC">
          <w:rPr>
            <w:rFonts w:ascii="Times New Roman" w:hAnsi="Times New Roman" w:cs="Times New Roman"/>
            <w:sz w:val="20"/>
          </w:rPr>
          <w:fldChar w:fldCharType="end"/>
        </w:r>
      </w:p>
    </w:sdtContent>
  </w:sdt>
  <w:p w:rsidR="00E134F8" w:rsidRDefault="00E134F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81A" w:rsidRDefault="0050081A" w:rsidP="00E72F96">
      <w:pPr>
        <w:spacing w:after="0" w:line="240" w:lineRule="auto"/>
      </w:pPr>
      <w:r>
        <w:separator/>
      </w:r>
    </w:p>
  </w:footnote>
  <w:footnote w:type="continuationSeparator" w:id="0">
    <w:p w:rsidR="0050081A" w:rsidRDefault="0050081A" w:rsidP="00E72F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66380"/>
    <w:multiLevelType w:val="multilevel"/>
    <w:tmpl w:val="AC6C3122"/>
    <w:lvl w:ilvl="0">
      <w:start w:val="1"/>
      <w:numFmt w:val="decimal"/>
      <w:lvlText w:val="1.%1."/>
      <w:lvlJc w:val="left"/>
      <w:pPr>
        <w:ind w:left="360" w:hanging="360"/>
      </w:pPr>
      <w:rPr>
        <w:rFonts w:ascii="Times New Roman" w:hAnsi="Times New Roman" w:cs="Times New Roman" w:hint="default"/>
        <w:b w:val="0"/>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33F29BE"/>
    <w:multiLevelType w:val="multilevel"/>
    <w:tmpl w:val="D4FC5462"/>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C1C50BA"/>
    <w:multiLevelType w:val="multilevel"/>
    <w:tmpl w:val="1680A87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4133F5B"/>
    <w:multiLevelType w:val="hybridMultilevel"/>
    <w:tmpl w:val="6BF048C2"/>
    <w:lvl w:ilvl="0" w:tplc="719A8EC4">
      <w:start w:val="1"/>
      <w:numFmt w:val="decimal"/>
      <w:lvlText w:val="1.%1."/>
      <w:lvlJc w:val="left"/>
      <w:pPr>
        <w:ind w:left="1560" w:hanging="360"/>
      </w:pPr>
      <w:rPr>
        <w:rFonts w:ascii="Times New Roman" w:hAnsi="Times New Roman" w:cs="Times New Roman" w:hint="default"/>
        <w:b w:val="0"/>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4" w15:restartNumberingAfterBreak="0">
    <w:nsid w:val="22106AA6"/>
    <w:multiLevelType w:val="hybridMultilevel"/>
    <w:tmpl w:val="53288BA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5343A2"/>
    <w:multiLevelType w:val="hybridMultilevel"/>
    <w:tmpl w:val="CD82B2F6"/>
    <w:lvl w:ilvl="0" w:tplc="0419000F">
      <w:start w:val="1"/>
      <w:numFmt w:val="decimal"/>
      <w:lvlText w:val="%1."/>
      <w:lvlJc w:val="left"/>
      <w:pPr>
        <w:ind w:left="720" w:hanging="360"/>
      </w:pPr>
      <w:rPr>
        <w:rFonts w:hint="default"/>
      </w:rPr>
    </w:lvl>
    <w:lvl w:ilvl="1" w:tplc="719A8EC4">
      <w:start w:val="1"/>
      <w:numFmt w:val="decimal"/>
      <w:lvlText w:val="1.%2."/>
      <w:lvlJc w:val="left"/>
      <w:pPr>
        <w:ind w:left="1440" w:hanging="360"/>
      </w:pPr>
      <w:rPr>
        <w:rFonts w:ascii="Times New Roman" w:hAnsi="Times New Roman" w:cs="Times New Roman" w:hint="default"/>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D77E04"/>
    <w:multiLevelType w:val="multilevel"/>
    <w:tmpl w:val="63BED35A"/>
    <w:lvl w:ilvl="0">
      <w:start w:val="1"/>
      <w:numFmt w:val="decimal"/>
      <w:lvlText w:val="%1."/>
      <w:lvlJc w:val="left"/>
      <w:pPr>
        <w:ind w:left="4445" w:hanging="360"/>
      </w:pPr>
      <w:rPr>
        <w:rFonts w:cs="Times New Roman"/>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1288" w:hanging="720"/>
      </w:pPr>
      <w:rPr>
        <w:rFonts w:cs="Times New Roman"/>
        <w:sz w:val="20"/>
        <w:szCs w:val="20"/>
      </w:rPr>
    </w:lvl>
    <w:lvl w:ilvl="3">
      <w:start w:val="1"/>
      <w:numFmt w:val="decimal"/>
      <w:isLgl/>
      <w:lvlText w:val="%1.%2.%3.%4."/>
      <w:lvlJc w:val="left"/>
      <w:pPr>
        <w:ind w:left="4805" w:hanging="720"/>
      </w:pPr>
      <w:rPr>
        <w:rFonts w:cs="Times New Roman"/>
      </w:rPr>
    </w:lvl>
    <w:lvl w:ilvl="4">
      <w:start w:val="1"/>
      <w:numFmt w:val="decimal"/>
      <w:isLgl/>
      <w:lvlText w:val="%1.%2.%3.%4.%5."/>
      <w:lvlJc w:val="left"/>
      <w:pPr>
        <w:ind w:left="5165" w:hanging="1080"/>
      </w:pPr>
      <w:rPr>
        <w:rFonts w:cs="Times New Roman"/>
      </w:rPr>
    </w:lvl>
    <w:lvl w:ilvl="5">
      <w:start w:val="1"/>
      <w:numFmt w:val="decimal"/>
      <w:isLgl/>
      <w:lvlText w:val="%1.%2.%3.%4.%5.%6."/>
      <w:lvlJc w:val="left"/>
      <w:pPr>
        <w:ind w:left="5165" w:hanging="1080"/>
      </w:pPr>
      <w:rPr>
        <w:rFonts w:cs="Times New Roman"/>
      </w:rPr>
    </w:lvl>
    <w:lvl w:ilvl="6">
      <w:start w:val="1"/>
      <w:numFmt w:val="decimal"/>
      <w:isLgl/>
      <w:lvlText w:val="%1.%2.%3.%4.%5.%6.%7."/>
      <w:lvlJc w:val="left"/>
      <w:pPr>
        <w:ind w:left="5525" w:hanging="1440"/>
      </w:pPr>
      <w:rPr>
        <w:rFonts w:cs="Times New Roman"/>
      </w:rPr>
    </w:lvl>
    <w:lvl w:ilvl="7">
      <w:start w:val="1"/>
      <w:numFmt w:val="decimal"/>
      <w:isLgl/>
      <w:lvlText w:val="%1.%2.%3.%4.%5.%6.%7.%8."/>
      <w:lvlJc w:val="left"/>
      <w:pPr>
        <w:ind w:left="5525" w:hanging="1440"/>
      </w:pPr>
      <w:rPr>
        <w:rFonts w:cs="Times New Roman"/>
      </w:rPr>
    </w:lvl>
    <w:lvl w:ilvl="8">
      <w:start w:val="1"/>
      <w:numFmt w:val="decimal"/>
      <w:isLgl/>
      <w:lvlText w:val="%1.%2.%3.%4.%5.%6.%7.%8.%9."/>
      <w:lvlJc w:val="left"/>
      <w:pPr>
        <w:ind w:left="5885" w:hanging="1800"/>
      </w:pPr>
      <w:rPr>
        <w:rFonts w:cs="Times New Roman"/>
      </w:rPr>
    </w:lvl>
  </w:abstractNum>
  <w:abstractNum w:abstractNumId="7" w15:restartNumberingAfterBreak="0">
    <w:nsid w:val="2A7E4C9E"/>
    <w:multiLevelType w:val="multilevel"/>
    <w:tmpl w:val="1680A87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32DE25C0"/>
    <w:multiLevelType w:val="multilevel"/>
    <w:tmpl w:val="02389692"/>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705"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339D56EA"/>
    <w:multiLevelType w:val="hybridMultilevel"/>
    <w:tmpl w:val="0AC2249E"/>
    <w:lvl w:ilvl="0" w:tplc="0419000F">
      <w:start w:val="1"/>
      <w:numFmt w:val="decimal"/>
      <w:lvlText w:val="%1."/>
      <w:lvlJc w:val="left"/>
      <w:pPr>
        <w:ind w:left="720" w:hanging="360"/>
      </w:pPr>
      <w:rPr>
        <w:rFonts w:hint="default"/>
      </w:rPr>
    </w:lvl>
    <w:lvl w:ilvl="1" w:tplc="719A8EC4">
      <w:start w:val="1"/>
      <w:numFmt w:val="decimal"/>
      <w:lvlText w:val="1.%2."/>
      <w:lvlJc w:val="left"/>
      <w:pPr>
        <w:ind w:left="1440" w:hanging="360"/>
      </w:pPr>
      <w:rPr>
        <w:rFonts w:ascii="Times New Roman" w:hAnsi="Times New Roman" w:cs="Times New Roman" w:hint="default"/>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C836E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BA02636"/>
    <w:multiLevelType w:val="hybridMultilevel"/>
    <w:tmpl w:val="473C3DAA"/>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3BC07A19"/>
    <w:multiLevelType w:val="hybridMultilevel"/>
    <w:tmpl w:val="C942A4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F5F5F21"/>
    <w:multiLevelType w:val="multilevel"/>
    <w:tmpl w:val="1680A87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42C70910"/>
    <w:multiLevelType w:val="multilevel"/>
    <w:tmpl w:val="1680A87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460912C3"/>
    <w:multiLevelType w:val="multilevel"/>
    <w:tmpl w:val="FAB6C19C"/>
    <w:lvl w:ilvl="0">
      <w:start w:val="1"/>
      <w:numFmt w:val="decimal"/>
      <w:lvlText w:val="%1."/>
      <w:lvlJc w:val="left"/>
      <w:pPr>
        <w:ind w:left="4445" w:hanging="360"/>
      </w:pPr>
      <w:rPr>
        <w:rFonts w:cs="Times New Roman"/>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1288" w:hanging="720"/>
      </w:pPr>
      <w:rPr>
        <w:rFonts w:cs="Times New Roman"/>
        <w:sz w:val="20"/>
        <w:szCs w:val="20"/>
      </w:rPr>
    </w:lvl>
    <w:lvl w:ilvl="3">
      <w:start w:val="1"/>
      <w:numFmt w:val="decimal"/>
      <w:isLgl/>
      <w:lvlText w:val="%1.%2.%3.%4."/>
      <w:lvlJc w:val="left"/>
      <w:pPr>
        <w:ind w:left="4805" w:hanging="720"/>
      </w:pPr>
      <w:rPr>
        <w:rFonts w:cs="Times New Roman"/>
      </w:rPr>
    </w:lvl>
    <w:lvl w:ilvl="4">
      <w:start w:val="1"/>
      <w:numFmt w:val="decimal"/>
      <w:isLgl/>
      <w:lvlText w:val="%1.%2.%3.%4.%5."/>
      <w:lvlJc w:val="left"/>
      <w:pPr>
        <w:ind w:left="5165" w:hanging="1080"/>
      </w:pPr>
      <w:rPr>
        <w:rFonts w:cs="Times New Roman"/>
      </w:rPr>
    </w:lvl>
    <w:lvl w:ilvl="5">
      <w:start w:val="1"/>
      <w:numFmt w:val="decimal"/>
      <w:isLgl/>
      <w:lvlText w:val="%1.%2.%3.%4.%5.%6."/>
      <w:lvlJc w:val="left"/>
      <w:pPr>
        <w:ind w:left="5165" w:hanging="1080"/>
      </w:pPr>
      <w:rPr>
        <w:rFonts w:cs="Times New Roman"/>
      </w:rPr>
    </w:lvl>
    <w:lvl w:ilvl="6">
      <w:start w:val="1"/>
      <w:numFmt w:val="decimal"/>
      <w:isLgl/>
      <w:lvlText w:val="%1.%2.%3.%4.%5.%6.%7."/>
      <w:lvlJc w:val="left"/>
      <w:pPr>
        <w:ind w:left="5525" w:hanging="1440"/>
      </w:pPr>
      <w:rPr>
        <w:rFonts w:cs="Times New Roman"/>
      </w:rPr>
    </w:lvl>
    <w:lvl w:ilvl="7">
      <w:start w:val="1"/>
      <w:numFmt w:val="decimal"/>
      <w:isLgl/>
      <w:lvlText w:val="%1.%2.%3.%4.%5.%6.%7.%8."/>
      <w:lvlJc w:val="left"/>
      <w:pPr>
        <w:ind w:left="5525" w:hanging="1440"/>
      </w:pPr>
      <w:rPr>
        <w:rFonts w:cs="Times New Roman"/>
      </w:rPr>
    </w:lvl>
    <w:lvl w:ilvl="8">
      <w:start w:val="1"/>
      <w:numFmt w:val="decimal"/>
      <w:isLgl/>
      <w:lvlText w:val="%1.%2.%3.%4.%5.%6.%7.%8.%9."/>
      <w:lvlJc w:val="left"/>
      <w:pPr>
        <w:ind w:left="5885" w:hanging="1800"/>
      </w:pPr>
      <w:rPr>
        <w:rFonts w:cs="Times New Roman"/>
      </w:rPr>
    </w:lvl>
  </w:abstractNum>
  <w:abstractNum w:abstractNumId="16" w15:restartNumberingAfterBreak="0">
    <w:nsid w:val="4AFC5E2B"/>
    <w:multiLevelType w:val="multilevel"/>
    <w:tmpl w:val="1680A87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4CF75EEC"/>
    <w:multiLevelType w:val="hybridMultilevel"/>
    <w:tmpl w:val="B08C76B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4D3F2E69"/>
    <w:multiLevelType w:val="multilevel"/>
    <w:tmpl w:val="A32C710E"/>
    <w:lvl w:ilvl="0">
      <w:start w:val="1"/>
      <w:numFmt w:val="decimal"/>
      <w:lvlText w:val="%1."/>
      <w:lvlJc w:val="left"/>
      <w:pPr>
        <w:ind w:left="4445" w:hanging="360"/>
      </w:pPr>
      <w:rPr>
        <w:rFonts w:cs="Times New Roman"/>
      </w:rPr>
    </w:lvl>
    <w:lvl w:ilvl="1">
      <w:start w:val="1"/>
      <w:numFmt w:val="decimal"/>
      <w:isLgl/>
      <w:lvlText w:val="%1.%2."/>
      <w:lvlJc w:val="left"/>
      <w:pPr>
        <w:ind w:left="1211" w:hanging="360"/>
      </w:pPr>
      <w:rPr>
        <w:rFonts w:cs="Times New Roman"/>
        <w:b w:val="0"/>
      </w:rPr>
    </w:lvl>
    <w:lvl w:ilvl="2">
      <w:start w:val="1"/>
      <w:numFmt w:val="decimal"/>
      <w:isLgl/>
      <w:lvlText w:val="%1.%2.%3."/>
      <w:lvlJc w:val="left"/>
      <w:pPr>
        <w:ind w:left="1288" w:hanging="720"/>
      </w:pPr>
      <w:rPr>
        <w:rFonts w:cs="Times New Roman"/>
        <w:sz w:val="20"/>
        <w:szCs w:val="20"/>
      </w:rPr>
    </w:lvl>
    <w:lvl w:ilvl="3">
      <w:start w:val="1"/>
      <w:numFmt w:val="decimal"/>
      <w:isLgl/>
      <w:lvlText w:val="%1.%2.%3.%4."/>
      <w:lvlJc w:val="left"/>
      <w:pPr>
        <w:ind w:left="4805" w:hanging="720"/>
      </w:pPr>
      <w:rPr>
        <w:rFonts w:cs="Times New Roman"/>
      </w:rPr>
    </w:lvl>
    <w:lvl w:ilvl="4">
      <w:start w:val="1"/>
      <w:numFmt w:val="decimal"/>
      <w:isLgl/>
      <w:lvlText w:val="%1.%2.%3.%4.%5."/>
      <w:lvlJc w:val="left"/>
      <w:pPr>
        <w:ind w:left="5165" w:hanging="1080"/>
      </w:pPr>
      <w:rPr>
        <w:rFonts w:cs="Times New Roman"/>
      </w:rPr>
    </w:lvl>
    <w:lvl w:ilvl="5">
      <w:start w:val="1"/>
      <w:numFmt w:val="decimal"/>
      <w:isLgl/>
      <w:lvlText w:val="%1.%2.%3.%4.%5.%6."/>
      <w:lvlJc w:val="left"/>
      <w:pPr>
        <w:ind w:left="5165" w:hanging="1080"/>
      </w:pPr>
      <w:rPr>
        <w:rFonts w:cs="Times New Roman"/>
      </w:rPr>
    </w:lvl>
    <w:lvl w:ilvl="6">
      <w:start w:val="1"/>
      <w:numFmt w:val="decimal"/>
      <w:isLgl/>
      <w:lvlText w:val="%1.%2.%3.%4.%5.%6.%7."/>
      <w:lvlJc w:val="left"/>
      <w:pPr>
        <w:ind w:left="5525" w:hanging="1440"/>
      </w:pPr>
      <w:rPr>
        <w:rFonts w:cs="Times New Roman"/>
      </w:rPr>
    </w:lvl>
    <w:lvl w:ilvl="7">
      <w:start w:val="1"/>
      <w:numFmt w:val="decimal"/>
      <w:isLgl/>
      <w:lvlText w:val="%1.%2.%3.%4.%5.%6.%7.%8."/>
      <w:lvlJc w:val="left"/>
      <w:pPr>
        <w:ind w:left="5525" w:hanging="1440"/>
      </w:pPr>
      <w:rPr>
        <w:rFonts w:cs="Times New Roman"/>
      </w:rPr>
    </w:lvl>
    <w:lvl w:ilvl="8">
      <w:start w:val="1"/>
      <w:numFmt w:val="decimal"/>
      <w:isLgl/>
      <w:lvlText w:val="%1.%2.%3.%4.%5.%6.%7.%8.%9."/>
      <w:lvlJc w:val="left"/>
      <w:pPr>
        <w:ind w:left="5885" w:hanging="1800"/>
      </w:pPr>
      <w:rPr>
        <w:rFonts w:cs="Times New Roman"/>
      </w:rPr>
    </w:lvl>
  </w:abstractNum>
  <w:abstractNum w:abstractNumId="19" w15:restartNumberingAfterBreak="0">
    <w:nsid w:val="4DD061A7"/>
    <w:multiLevelType w:val="multilevel"/>
    <w:tmpl w:val="14C42710"/>
    <w:lvl w:ilvl="0">
      <w:start w:val="7"/>
      <w:numFmt w:val="decimal"/>
      <w:lvlText w:val="%1."/>
      <w:lvlJc w:val="left"/>
      <w:pPr>
        <w:ind w:left="1778" w:hanging="360"/>
      </w:pPr>
      <w:rPr>
        <w:rFonts w:hint="default"/>
      </w:rPr>
    </w:lvl>
    <w:lvl w:ilvl="1">
      <w:start w:val="1"/>
      <w:numFmt w:val="decimal"/>
      <w:lvlText w:val="%1.%2."/>
      <w:lvlJc w:val="left"/>
      <w:pPr>
        <w:ind w:left="1495" w:hanging="360"/>
      </w:pPr>
      <w:rPr>
        <w:rFonts w:hint="default"/>
        <w:b w:val="0"/>
        <w:color w:val="auto"/>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527B6ECA"/>
    <w:multiLevelType w:val="multilevel"/>
    <w:tmpl w:val="222C435A"/>
    <w:lvl w:ilvl="0">
      <w:start w:val="1"/>
      <w:numFmt w:val="decimal"/>
      <w:lvlText w:val="%1."/>
      <w:lvlJc w:val="left"/>
      <w:pPr>
        <w:ind w:left="4445" w:hanging="360"/>
      </w:pPr>
      <w:rPr>
        <w:rFonts w:cs="Times New Roman"/>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1288" w:hanging="720"/>
      </w:pPr>
      <w:rPr>
        <w:rFonts w:cs="Times New Roman"/>
        <w:sz w:val="20"/>
        <w:szCs w:val="20"/>
      </w:rPr>
    </w:lvl>
    <w:lvl w:ilvl="3">
      <w:start w:val="1"/>
      <w:numFmt w:val="decimal"/>
      <w:isLgl/>
      <w:lvlText w:val="%1.%2.%3.%4."/>
      <w:lvlJc w:val="left"/>
      <w:pPr>
        <w:ind w:left="4805" w:hanging="720"/>
      </w:pPr>
      <w:rPr>
        <w:rFonts w:cs="Times New Roman"/>
      </w:rPr>
    </w:lvl>
    <w:lvl w:ilvl="4">
      <w:start w:val="1"/>
      <w:numFmt w:val="decimal"/>
      <w:isLgl/>
      <w:lvlText w:val="%1.%2.%3.%4.%5."/>
      <w:lvlJc w:val="left"/>
      <w:pPr>
        <w:ind w:left="5165" w:hanging="1080"/>
      </w:pPr>
      <w:rPr>
        <w:rFonts w:cs="Times New Roman"/>
      </w:rPr>
    </w:lvl>
    <w:lvl w:ilvl="5">
      <w:start w:val="1"/>
      <w:numFmt w:val="decimal"/>
      <w:isLgl/>
      <w:lvlText w:val="%1.%2.%3.%4.%5.%6."/>
      <w:lvlJc w:val="left"/>
      <w:pPr>
        <w:ind w:left="5165" w:hanging="1080"/>
      </w:pPr>
      <w:rPr>
        <w:rFonts w:cs="Times New Roman"/>
      </w:rPr>
    </w:lvl>
    <w:lvl w:ilvl="6">
      <w:start w:val="1"/>
      <w:numFmt w:val="decimal"/>
      <w:isLgl/>
      <w:lvlText w:val="%1.%2.%3.%4.%5.%6.%7."/>
      <w:lvlJc w:val="left"/>
      <w:pPr>
        <w:ind w:left="5525" w:hanging="1440"/>
      </w:pPr>
      <w:rPr>
        <w:rFonts w:cs="Times New Roman"/>
      </w:rPr>
    </w:lvl>
    <w:lvl w:ilvl="7">
      <w:start w:val="1"/>
      <w:numFmt w:val="decimal"/>
      <w:isLgl/>
      <w:lvlText w:val="%1.%2.%3.%4.%5.%6.%7.%8."/>
      <w:lvlJc w:val="left"/>
      <w:pPr>
        <w:ind w:left="5525" w:hanging="1440"/>
      </w:pPr>
      <w:rPr>
        <w:rFonts w:cs="Times New Roman"/>
      </w:rPr>
    </w:lvl>
    <w:lvl w:ilvl="8">
      <w:start w:val="1"/>
      <w:numFmt w:val="decimal"/>
      <w:isLgl/>
      <w:lvlText w:val="%1.%2.%3.%4.%5.%6.%7.%8.%9."/>
      <w:lvlJc w:val="left"/>
      <w:pPr>
        <w:ind w:left="5885" w:hanging="1800"/>
      </w:pPr>
      <w:rPr>
        <w:rFonts w:cs="Times New Roman"/>
      </w:rPr>
    </w:lvl>
  </w:abstractNum>
  <w:abstractNum w:abstractNumId="21" w15:restartNumberingAfterBreak="0">
    <w:nsid w:val="583F2855"/>
    <w:multiLevelType w:val="hybridMultilevel"/>
    <w:tmpl w:val="F508D8BA"/>
    <w:lvl w:ilvl="0" w:tplc="719A8EC4">
      <w:start w:val="1"/>
      <w:numFmt w:val="decimal"/>
      <w:lvlText w:val="1.%1."/>
      <w:lvlJc w:val="left"/>
      <w:pPr>
        <w:ind w:left="720" w:hanging="360"/>
      </w:pPr>
      <w:rPr>
        <w:rFonts w:ascii="Times New Roman" w:hAnsi="Times New Roman" w:cs="Times New Roman" w:hint="default"/>
        <w:b w:val="0"/>
      </w:rPr>
    </w:lvl>
    <w:lvl w:ilvl="1" w:tplc="719A8EC4">
      <w:start w:val="1"/>
      <w:numFmt w:val="decimal"/>
      <w:lvlText w:val="1.%2."/>
      <w:lvlJc w:val="left"/>
      <w:pPr>
        <w:ind w:left="1440" w:hanging="360"/>
      </w:pPr>
      <w:rPr>
        <w:rFonts w:ascii="Times New Roman" w:hAnsi="Times New Roman" w:cs="Times New Roman" w:hint="default"/>
        <w:b w:val="0"/>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585505C0"/>
    <w:multiLevelType w:val="multilevel"/>
    <w:tmpl w:val="AA784A64"/>
    <w:lvl w:ilvl="0">
      <w:start w:val="9"/>
      <w:numFmt w:val="decimal"/>
      <w:lvlText w:val="%1."/>
      <w:lvlJc w:val="left"/>
      <w:pPr>
        <w:ind w:left="360" w:hanging="360"/>
      </w:pPr>
      <w:rPr>
        <w:rFonts w:hint="default"/>
      </w:rPr>
    </w:lvl>
    <w:lvl w:ilvl="1">
      <w:start w:val="2"/>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3" w15:restartNumberingAfterBreak="0">
    <w:nsid w:val="619C6AAB"/>
    <w:multiLevelType w:val="multilevel"/>
    <w:tmpl w:val="FD5685E8"/>
    <w:lvl w:ilvl="0">
      <w:start w:val="1"/>
      <w:numFmt w:val="decimal"/>
      <w:lvlText w:val="%1."/>
      <w:lvlJc w:val="left"/>
      <w:pPr>
        <w:ind w:left="4445" w:hanging="360"/>
      </w:pPr>
      <w:rPr>
        <w:rFonts w:cs="Times New Roman"/>
      </w:rPr>
    </w:lvl>
    <w:lvl w:ilvl="1">
      <w:start w:val="1"/>
      <w:numFmt w:val="bullet"/>
      <w:lvlText w:val=""/>
      <w:lvlJc w:val="left"/>
      <w:pPr>
        <w:ind w:left="1211" w:hanging="360"/>
      </w:pPr>
      <w:rPr>
        <w:rFonts w:ascii="Symbol" w:hAnsi="Symbol" w:hint="default"/>
      </w:rPr>
    </w:lvl>
    <w:lvl w:ilvl="2">
      <w:start w:val="1"/>
      <w:numFmt w:val="decimal"/>
      <w:isLgl/>
      <w:lvlText w:val="%1.%2.%3."/>
      <w:lvlJc w:val="left"/>
      <w:pPr>
        <w:ind w:left="1288" w:hanging="720"/>
      </w:pPr>
      <w:rPr>
        <w:rFonts w:cs="Times New Roman"/>
        <w:sz w:val="20"/>
        <w:szCs w:val="20"/>
      </w:rPr>
    </w:lvl>
    <w:lvl w:ilvl="3">
      <w:start w:val="1"/>
      <w:numFmt w:val="decimal"/>
      <w:isLgl/>
      <w:lvlText w:val="%1.%2.%3.%4."/>
      <w:lvlJc w:val="left"/>
      <w:pPr>
        <w:ind w:left="4805" w:hanging="720"/>
      </w:pPr>
      <w:rPr>
        <w:rFonts w:cs="Times New Roman"/>
      </w:rPr>
    </w:lvl>
    <w:lvl w:ilvl="4">
      <w:start w:val="1"/>
      <w:numFmt w:val="decimal"/>
      <w:isLgl/>
      <w:lvlText w:val="%1.%2.%3.%4.%5."/>
      <w:lvlJc w:val="left"/>
      <w:pPr>
        <w:ind w:left="5165" w:hanging="1080"/>
      </w:pPr>
      <w:rPr>
        <w:rFonts w:cs="Times New Roman"/>
      </w:rPr>
    </w:lvl>
    <w:lvl w:ilvl="5">
      <w:start w:val="1"/>
      <w:numFmt w:val="decimal"/>
      <w:isLgl/>
      <w:lvlText w:val="%1.%2.%3.%4.%5.%6."/>
      <w:lvlJc w:val="left"/>
      <w:pPr>
        <w:ind w:left="5165" w:hanging="1080"/>
      </w:pPr>
      <w:rPr>
        <w:rFonts w:cs="Times New Roman"/>
      </w:rPr>
    </w:lvl>
    <w:lvl w:ilvl="6">
      <w:start w:val="1"/>
      <w:numFmt w:val="decimal"/>
      <w:isLgl/>
      <w:lvlText w:val="%1.%2.%3.%4.%5.%6.%7."/>
      <w:lvlJc w:val="left"/>
      <w:pPr>
        <w:ind w:left="5525" w:hanging="1440"/>
      </w:pPr>
      <w:rPr>
        <w:rFonts w:cs="Times New Roman"/>
      </w:rPr>
    </w:lvl>
    <w:lvl w:ilvl="7">
      <w:start w:val="1"/>
      <w:numFmt w:val="decimal"/>
      <w:isLgl/>
      <w:lvlText w:val="%1.%2.%3.%4.%5.%6.%7.%8."/>
      <w:lvlJc w:val="left"/>
      <w:pPr>
        <w:ind w:left="5525" w:hanging="1440"/>
      </w:pPr>
      <w:rPr>
        <w:rFonts w:cs="Times New Roman"/>
      </w:rPr>
    </w:lvl>
    <w:lvl w:ilvl="8">
      <w:start w:val="1"/>
      <w:numFmt w:val="decimal"/>
      <w:isLgl/>
      <w:lvlText w:val="%1.%2.%3.%4.%5.%6.%7.%8.%9."/>
      <w:lvlJc w:val="left"/>
      <w:pPr>
        <w:ind w:left="5885" w:hanging="1800"/>
      </w:pPr>
      <w:rPr>
        <w:rFonts w:cs="Times New Roman"/>
      </w:rPr>
    </w:lvl>
  </w:abstractNum>
  <w:abstractNum w:abstractNumId="24" w15:restartNumberingAfterBreak="0">
    <w:nsid w:val="655B3141"/>
    <w:multiLevelType w:val="hybridMultilevel"/>
    <w:tmpl w:val="9F0ACB46"/>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25" w15:restartNumberingAfterBreak="0">
    <w:nsid w:val="6F85225D"/>
    <w:multiLevelType w:val="multilevel"/>
    <w:tmpl w:val="1680A87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776E7918"/>
    <w:multiLevelType w:val="hybridMultilevel"/>
    <w:tmpl w:val="887EEED2"/>
    <w:lvl w:ilvl="0" w:tplc="4498F228">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E9164D1"/>
    <w:multiLevelType w:val="multilevel"/>
    <w:tmpl w:val="DDA0EABE"/>
    <w:lvl w:ilvl="0">
      <w:start w:val="7"/>
      <w:numFmt w:val="decimal"/>
      <w:lvlText w:val="%1."/>
      <w:lvlJc w:val="left"/>
      <w:pPr>
        <w:ind w:left="720" w:hanging="360"/>
      </w:pPr>
      <w:rPr>
        <w:rFonts w:hint="default"/>
      </w:rPr>
    </w:lvl>
    <w:lvl w:ilvl="1">
      <w:start w:val="1"/>
      <w:numFmt w:val="decimal"/>
      <w:lvlText w:val="%1.%2."/>
      <w:lvlJc w:val="left"/>
      <w:pPr>
        <w:ind w:left="1571" w:hanging="360"/>
      </w:pPr>
      <w:rPr>
        <w:rFonts w:hint="default"/>
        <w:color w:val="auto"/>
      </w:rPr>
    </w:lvl>
    <w:lvl w:ilvl="2">
      <w:start w:val="1"/>
      <w:numFmt w:val="decimal"/>
      <w:lvlText w:val="%1.%2.%3."/>
      <w:lvlJc w:val="left"/>
      <w:pPr>
        <w:ind w:left="324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360" w:hanging="1440"/>
      </w:pPr>
      <w:rPr>
        <w:rFonts w:hint="default"/>
      </w:rPr>
    </w:lvl>
    <w:lvl w:ilvl="8">
      <w:start w:val="1"/>
      <w:numFmt w:val="decimal"/>
      <w:lvlText w:val="%1.%2.%3.%4.%5.%6.%7.%8.%9."/>
      <w:lvlJc w:val="left"/>
      <w:pPr>
        <w:ind w:left="10800" w:hanging="1800"/>
      </w:pPr>
      <w:rPr>
        <w:rFonts w:hint="default"/>
      </w:rPr>
    </w:lvl>
  </w:abstractNum>
  <w:num w:numId="1">
    <w:abstractNumId w:val="5"/>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1"/>
  </w:num>
  <w:num w:numId="11">
    <w:abstractNumId w:val="24"/>
  </w:num>
  <w:num w:numId="12">
    <w:abstractNumId w:val="0"/>
  </w:num>
  <w:num w:numId="13">
    <w:abstractNumId w:val="4"/>
  </w:num>
  <w:num w:numId="14">
    <w:abstractNumId w:val="21"/>
  </w:num>
  <w:num w:numId="15">
    <w:abstractNumId w:val="9"/>
  </w:num>
  <w:num w:numId="16">
    <w:abstractNumId w:val="8"/>
  </w:num>
  <w:num w:numId="17">
    <w:abstractNumId w:val="3"/>
  </w:num>
  <w:num w:numId="18">
    <w:abstractNumId w:val="19"/>
  </w:num>
  <w:num w:numId="19">
    <w:abstractNumId w:val="16"/>
  </w:num>
  <w:num w:numId="20">
    <w:abstractNumId w:val="25"/>
  </w:num>
  <w:num w:numId="21">
    <w:abstractNumId w:val="7"/>
  </w:num>
  <w:num w:numId="22">
    <w:abstractNumId w:val="17"/>
  </w:num>
  <w:num w:numId="23">
    <w:abstractNumId w:val="14"/>
  </w:num>
  <w:num w:numId="24">
    <w:abstractNumId w:val="13"/>
  </w:num>
  <w:num w:numId="25">
    <w:abstractNumId w:val="2"/>
  </w:num>
  <w:num w:numId="26">
    <w:abstractNumId w:val="27"/>
  </w:num>
  <w:num w:numId="27">
    <w:abstractNumId w:val="1"/>
  </w:num>
  <w:num w:numId="28">
    <w:abstractNumId w:val="10"/>
  </w:num>
  <w:num w:numId="29">
    <w:abstractNumId w:val="26"/>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F48"/>
    <w:rsid w:val="00001359"/>
    <w:rsid w:val="00027489"/>
    <w:rsid w:val="00032714"/>
    <w:rsid w:val="00060C3E"/>
    <w:rsid w:val="000624A0"/>
    <w:rsid w:val="00063781"/>
    <w:rsid w:val="00071F4C"/>
    <w:rsid w:val="00077282"/>
    <w:rsid w:val="00084C23"/>
    <w:rsid w:val="00086005"/>
    <w:rsid w:val="000B219C"/>
    <w:rsid w:val="000D2638"/>
    <w:rsid w:val="000D6A71"/>
    <w:rsid w:val="000E6160"/>
    <w:rsid w:val="000F35CB"/>
    <w:rsid w:val="001050F3"/>
    <w:rsid w:val="001166D8"/>
    <w:rsid w:val="00117277"/>
    <w:rsid w:val="00125B44"/>
    <w:rsid w:val="00127CC5"/>
    <w:rsid w:val="00132FFA"/>
    <w:rsid w:val="00141FC1"/>
    <w:rsid w:val="00147313"/>
    <w:rsid w:val="00163070"/>
    <w:rsid w:val="001847F7"/>
    <w:rsid w:val="001851C1"/>
    <w:rsid w:val="0019214A"/>
    <w:rsid w:val="001A698D"/>
    <w:rsid w:val="001B2D2C"/>
    <w:rsid w:val="001B6A39"/>
    <w:rsid w:val="001C7803"/>
    <w:rsid w:val="001D04A8"/>
    <w:rsid w:val="00210BFF"/>
    <w:rsid w:val="00215F35"/>
    <w:rsid w:val="00221F58"/>
    <w:rsid w:val="00265845"/>
    <w:rsid w:val="00265BCA"/>
    <w:rsid w:val="0029423A"/>
    <w:rsid w:val="002C49FA"/>
    <w:rsid w:val="002C7103"/>
    <w:rsid w:val="002E33F9"/>
    <w:rsid w:val="002F3B91"/>
    <w:rsid w:val="003025D6"/>
    <w:rsid w:val="00317544"/>
    <w:rsid w:val="0034105D"/>
    <w:rsid w:val="003427E4"/>
    <w:rsid w:val="0035543D"/>
    <w:rsid w:val="003625AC"/>
    <w:rsid w:val="00367C2B"/>
    <w:rsid w:val="00394C91"/>
    <w:rsid w:val="003A007F"/>
    <w:rsid w:val="003A3BDD"/>
    <w:rsid w:val="003B41FC"/>
    <w:rsid w:val="003B6866"/>
    <w:rsid w:val="003B6C9B"/>
    <w:rsid w:val="003B7247"/>
    <w:rsid w:val="003C029C"/>
    <w:rsid w:val="003E24B8"/>
    <w:rsid w:val="004552C9"/>
    <w:rsid w:val="00476BBC"/>
    <w:rsid w:val="00496365"/>
    <w:rsid w:val="0049764F"/>
    <w:rsid w:val="004A7077"/>
    <w:rsid w:val="004C478D"/>
    <w:rsid w:val="004E423F"/>
    <w:rsid w:val="004F1B97"/>
    <w:rsid w:val="004F792A"/>
    <w:rsid w:val="0050081A"/>
    <w:rsid w:val="00503473"/>
    <w:rsid w:val="00530751"/>
    <w:rsid w:val="00533320"/>
    <w:rsid w:val="00535C71"/>
    <w:rsid w:val="00537C97"/>
    <w:rsid w:val="00550A31"/>
    <w:rsid w:val="00591DA7"/>
    <w:rsid w:val="00593F48"/>
    <w:rsid w:val="005943C4"/>
    <w:rsid w:val="005972DD"/>
    <w:rsid w:val="005F2698"/>
    <w:rsid w:val="005F7DDA"/>
    <w:rsid w:val="00604F70"/>
    <w:rsid w:val="006055B3"/>
    <w:rsid w:val="006104A0"/>
    <w:rsid w:val="00613D77"/>
    <w:rsid w:val="006253B1"/>
    <w:rsid w:val="00655A17"/>
    <w:rsid w:val="00695354"/>
    <w:rsid w:val="006B373F"/>
    <w:rsid w:val="006B4D38"/>
    <w:rsid w:val="006C42E0"/>
    <w:rsid w:val="006C72B4"/>
    <w:rsid w:val="006E0219"/>
    <w:rsid w:val="00711BA0"/>
    <w:rsid w:val="00723F89"/>
    <w:rsid w:val="007711A3"/>
    <w:rsid w:val="00771C3D"/>
    <w:rsid w:val="0078360C"/>
    <w:rsid w:val="00797C05"/>
    <w:rsid w:val="007B3C87"/>
    <w:rsid w:val="007C4600"/>
    <w:rsid w:val="007D588E"/>
    <w:rsid w:val="007E378C"/>
    <w:rsid w:val="007E5B8D"/>
    <w:rsid w:val="007E607B"/>
    <w:rsid w:val="00816B1C"/>
    <w:rsid w:val="0082052F"/>
    <w:rsid w:val="0082120C"/>
    <w:rsid w:val="00824313"/>
    <w:rsid w:val="00825B16"/>
    <w:rsid w:val="00883DB9"/>
    <w:rsid w:val="00884F43"/>
    <w:rsid w:val="008A5C57"/>
    <w:rsid w:val="008C6395"/>
    <w:rsid w:val="008D0E5E"/>
    <w:rsid w:val="008D101C"/>
    <w:rsid w:val="008D5FE4"/>
    <w:rsid w:val="008D7B34"/>
    <w:rsid w:val="008E1459"/>
    <w:rsid w:val="00901C5A"/>
    <w:rsid w:val="00904E8E"/>
    <w:rsid w:val="00914879"/>
    <w:rsid w:val="009148B0"/>
    <w:rsid w:val="00920ACC"/>
    <w:rsid w:val="00953138"/>
    <w:rsid w:val="00971934"/>
    <w:rsid w:val="009907D4"/>
    <w:rsid w:val="009A4A1B"/>
    <w:rsid w:val="009B4B5F"/>
    <w:rsid w:val="009C3E5D"/>
    <w:rsid w:val="009C7143"/>
    <w:rsid w:val="009D1945"/>
    <w:rsid w:val="009D20BE"/>
    <w:rsid w:val="009D2D93"/>
    <w:rsid w:val="009D65B5"/>
    <w:rsid w:val="009E0318"/>
    <w:rsid w:val="009E3FF8"/>
    <w:rsid w:val="009E6BBC"/>
    <w:rsid w:val="009F3A53"/>
    <w:rsid w:val="00A41AFF"/>
    <w:rsid w:val="00A42F31"/>
    <w:rsid w:val="00A63C8C"/>
    <w:rsid w:val="00AA70EC"/>
    <w:rsid w:val="00AB12BC"/>
    <w:rsid w:val="00AB2DB4"/>
    <w:rsid w:val="00AC538B"/>
    <w:rsid w:val="00AC734F"/>
    <w:rsid w:val="00AD7E49"/>
    <w:rsid w:val="00AE0301"/>
    <w:rsid w:val="00AE7063"/>
    <w:rsid w:val="00B00B55"/>
    <w:rsid w:val="00B07D1A"/>
    <w:rsid w:val="00B23FC1"/>
    <w:rsid w:val="00B40BF6"/>
    <w:rsid w:val="00B46508"/>
    <w:rsid w:val="00B46649"/>
    <w:rsid w:val="00B6064A"/>
    <w:rsid w:val="00B66B45"/>
    <w:rsid w:val="00B755C3"/>
    <w:rsid w:val="00B870C9"/>
    <w:rsid w:val="00BA7C6E"/>
    <w:rsid w:val="00BB33BD"/>
    <w:rsid w:val="00BD4D1F"/>
    <w:rsid w:val="00BE0641"/>
    <w:rsid w:val="00BE5104"/>
    <w:rsid w:val="00BE5B37"/>
    <w:rsid w:val="00C024B0"/>
    <w:rsid w:val="00C16510"/>
    <w:rsid w:val="00C16599"/>
    <w:rsid w:val="00C25717"/>
    <w:rsid w:val="00C26ABC"/>
    <w:rsid w:val="00C43168"/>
    <w:rsid w:val="00C442CB"/>
    <w:rsid w:val="00C544F7"/>
    <w:rsid w:val="00C5451B"/>
    <w:rsid w:val="00C65DDB"/>
    <w:rsid w:val="00C87D9F"/>
    <w:rsid w:val="00C91193"/>
    <w:rsid w:val="00C97D62"/>
    <w:rsid w:val="00CA7CFF"/>
    <w:rsid w:val="00CB367B"/>
    <w:rsid w:val="00CB582E"/>
    <w:rsid w:val="00CB7117"/>
    <w:rsid w:val="00CC72DF"/>
    <w:rsid w:val="00D02426"/>
    <w:rsid w:val="00D05229"/>
    <w:rsid w:val="00D135AD"/>
    <w:rsid w:val="00D26801"/>
    <w:rsid w:val="00D36461"/>
    <w:rsid w:val="00D373F6"/>
    <w:rsid w:val="00D528C2"/>
    <w:rsid w:val="00D55CB8"/>
    <w:rsid w:val="00D84618"/>
    <w:rsid w:val="00D978EA"/>
    <w:rsid w:val="00DB2FFA"/>
    <w:rsid w:val="00DC12C9"/>
    <w:rsid w:val="00DD66E9"/>
    <w:rsid w:val="00DE1FB2"/>
    <w:rsid w:val="00DF2B37"/>
    <w:rsid w:val="00E05A20"/>
    <w:rsid w:val="00E10EE3"/>
    <w:rsid w:val="00E134F8"/>
    <w:rsid w:val="00E26A7C"/>
    <w:rsid w:val="00E32E89"/>
    <w:rsid w:val="00E410CB"/>
    <w:rsid w:val="00E4355A"/>
    <w:rsid w:val="00E62F25"/>
    <w:rsid w:val="00E72F96"/>
    <w:rsid w:val="00E81B95"/>
    <w:rsid w:val="00E94B99"/>
    <w:rsid w:val="00E97B33"/>
    <w:rsid w:val="00EA0F8B"/>
    <w:rsid w:val="00EA159E"/>
    <w:rsid w:val="00EB185E"/>
    <w:rsid w:val="00EC06A9"/>
    <w:rsid w:val="00EC2E10"/>
    <w:rsid w:val="00EE7D96"/>
    <w:rsid w:val="00F05147"/>
    <w:rsid w:val="00F112FD"/>
    <w:rsid w:val="00F32610"/>
    <w:rsid w:val="00F44C01"/>
    <w:rsid w:val="00F51705"/>
    <w:rsid w:val="00F5575C"/>
    <w:rsid w:val="00F55A9F"/>
    <w:rsid w:val="00F6079A"/>
    <w:rsid w:val="00F63372"/>
    <w:rsid w:val="00F8521D"/>
    <w:rsid w:val="00F876A8"/>
    <w:rsid w:val="00F90E13"/>
    <w:rsid w:val="00FA0222"/>
    <w:rsid w:val="00FA4958"/>
    <w:rsid w:val="00FB68DC"/>
    <w:rsid w:val="00FE6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270FE"/>
  <w15:docId w15:val="{DCCC1E88-7330-4C10-89DF-1A4AF2FBE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2F9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72F96"/>
  </w:style>
  <w:style w:type="paragraph" w:styleId="a5">
    <w:name w:val="footer"/>
    <w:basedOn w:val="a"/>
    <w:link w:val="a6"/>
    <w:uiPriority w:val="99"/>
    <w:unhideWhenUsed/>
    <w:rsid w:val="00E72F9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72F96"/>
  </w:style>
  <w:style w:type="paragraph" w:styleId="a7">
    <w:name w:val="List Paragraph"/>
    <w:basedOn w:val="a"/>
    <w:uiPriority w:val="34"/>
    <w:qFormat/>
    <w:rsid w:val="009B4B5F"/>
    <w:pPr>
      <w:ind w:left="720"/>
      <w:contextualSpacing/>
    </w:pPr>
  </w:style>
  <w:style w:type="table" w:styleId="a8">
    <w:name w:val="Table Grid"/>
    <w:basedOn w:val="a1"/>
    <w:rsid w:val="009B4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semiHidden/>
    <w:unhideWhenUsed/>
    <w:rsid w:val="00920ACC"/>
    <w:rPr>
      <w:color w:val="0000FF" w:themeColor="hyperlink"/>
      <w:u w:val="single"/>
    </w:rPr>
  </w:style>
  <w:style w:type="paragraph" w:styleId="2">
    <w:name w:val="List 2"/>
    <w:basedOn w:val="a"/>
    <w:uiPriority w:val="99"/>
    <w:semiHidden/>
    <w:unhideWhenUsed/>
    <w:rsid w:val="00920ACC"/>
    <w:pPr>
      <w:spacing w:after="0" w:line="240" w:lineRule="auto"/>
      <w:ind w:left="566" w:hanging="283"/>
    </w:pPr>
    <w:rPr>
      <w:rFonts w:ascii="Times New Roman" w:eastAsia="Times New Roman" w:hAnsi="Times New Roman" w:cs="Times New Roman"/>
      <w:sz w:val="24"/>
      <w:szCs w:val="24"/>
      <w:lang w:eastAsia="ru-RU"/>
    </w:rPr>
  </w:style>
  <w:style w:type="paragraph" w:styleId="aa">
    <w:name w:val="Body Text"/>
    <w:basedOn w:val="a"/>
    <w:link w:val="ab"/>
    <w:unhideWhenUsed/>
    <w:rsid w:val="00920ACC"/>
    <w:pPr>
      <w:spacing w:after="0" w:line="240" w:lineRule="auto"/>
      <w:jc w:val="both"/>
    </w:pPr>
    <w:rPr>
      <w:rFonts w:ascii="Times New Roman" w:eastAsia="Times New Roman" w:hAnsi="Times New Roman" w:cs="Times New Roman"/>
      <w:sz w:val="28"/>
      <w:szCs w:val="28"/>
      <w:lang w:eastAsia="ru-RU"/>
    </w:rPr>
  </w:style>
  <w:style w:type="character" w:customStyle="1" w:styleId="ab">
    <w:name w:val="Основной текст Знак"/>
    <w:basedOn w:val="a0"/>
    <w:link w:val="aa"/>
    <w:rsid w:val="00920ACC"/>
    <w:rPr>
      <w:rFonts w:ascii="Times New Roman" w:eastAsia="Times New Roman" w:hAnsi="Times New Roman" w:cs="Times New Roman"/>
      <w:sz w:val="28"/>
      <w:szCs w:val="28"/>
      <w:lang w:eastAsia="ru-RU"/>
    </w:rPr>
  </w:style>
  <w:style w:type="paragraph" w:styleId="HTML">
    <w:name w:val="HTML Preformatted"/>
    <w:basedOn w:val="a"/>
    <w:link w:val="HTML0"/>
    <w:uiPriority w:val="99"/>
    <w:semiHidden/>
    <w:unhideWhenUsed/>
    <w:rsid w:val="001B6A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B6A39"/>
    <w:rPr>
      <w:rFonts w:ascii="Courier New" w:eastAsia="Times New Roman" w:hAnsi="Courier New" w:cs="Courier New"/>
      <w:sz w:val="20"/>
      <w:szCs w:val="20"/>
      <w:lang w:eastAsia="ru-RU"/>
    </w:rPr>
  </w:style>
  <w:style w:type="paragraph" w:styleId="20">
    <w:name w:val="Body Text 2"/>
    <w:basedOn w:val="a"/>
    <w:link w:val="21"/>
    <w:uiPriority w:val="99"/>
    <w:unhideWhenUsed/>
    <w:rsid w:val="001B6A39"/>
    <w:pPr>
      <w:spacing w:after="120" w:line="480" w:lineRule="auto"/>
    </w:pPr>
    <w:rPr>
      <w:rFonts w:ascii="Times New Roman" w:eastAsia="Times New Roman" w:hAnsi="Times New Roman" w:cs="Times New Roman"/>
      <w:sz w:val="24"/>
      <w:szCs w:val="24"/>
      <w:lang w:eastAsia="ru-RU"/>
    </w:rPr>
  </w:style>
  <w:style w:type="character" w:customStyle="1" w:styleId="21">
    <w:name w:val="Основной текст 2 Знак"/>
    <w:basedOn w:val="a0"/>
    <w:link w:val="20"/>
    <w:uiPriority w:val="99"/>
    <w:rsid w:val="001B6A39"/>
    <w:rPr>
      <w:rFonts w:ascii="Times New Roman" w:eastAsia="Times New Roman" w:hAnsi="Times New Roman" w:cs="Times New Roman"/>
      <w:sz w:val="24"/>
      <w:szCs w:val="24"/>
      <w:lang w:eastAsia="ru-RU"/>
    </w:rPr>
  </w:style>
  <w:style w:type="paragraph" w:customStyle="1" w:styleId="ConsPlusNormal">
    <w:name w:val="ConsPlusNormal"/>
    <w:rsid w:val="001B6A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c">
    <w:name w:val="Первый заголовок"/>
    <w:basedOn w:val="aa"/>
    <w:next w:val="aa"/>
    <w:uiPriority w:val="99"/>
    <w:rsid w:val="001B6A39"/>
    <w:pPr>
      <w:widowControl w:val="0"/>
      <w:tabs>
        <w:tab w:val="num" w:pos="1620"/>
      </w:tabs>
      <w:adjustRightInd w:val="0"/>
      <w:spacing w:line="360" w:lineRule="auto"/>
      <w:ind w:firstLine="720"/>
    </w:pPr>
    <w:rPr>
      <w:b/>
      <w:bCs/>
    </w:rPr>
  </w:style>
  <w:style w:type="paragraph" w:styleId="ad">
    <w:name w:val="Balloon Text"/>
    <w:basedOn w:val="a"/>
    <w:link w:val="ae"/>
    <w:uiPriority w:val="99"/>
    <w:semiHidden/>
    <w:unhideWhenUsed/>
    <w:rsid w:val="00BB33B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BB33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606889">
      <w:bodyDiv w:val="1"/>
      <w:marLeft w:val="0"/>
      <w:marRight w:val="0"/>
      <w:marTop w:val="0"/>
      <w:marBottom w:val="0"/>
      <w:divBdr>
        <w:top w:val="none" w:sz="0" w:space="0" w:color="auto"/>
        <w:left w:val="none" w:sz="0" w:space="0" w:color="auto"/>
        <w:bottom w:val="none" w:sz="0" w:space="0" w:color="auto"/>
        <w:right w:val="none" w:sz="0" w:space="0" w:color="auto"/>
      </w:divBdr>
    </w:div>
    <w:div w:id="1000889345">
      <w:bodyDiv w:val="1"/>
      <w:marLeft w:val="0"/>
      <w:marRight w:val="0"/>
      <w:marTop w:val="0"/>
      <w:marBottom w:val="0"/>
      <w:divBdr>
        <w:top w:val="none" w:sz="0" w:space="0" w:color="auto"/>
        <w:left w:val="none" w:sz="0" w:space="0" w:color="auto"/>
        <w:bottom w:val="none" w:sz="0" w:space="0" w:color="auto"/>
        <w:right w:val="none" w:sz="0" w:space="0" w:color="auto"/>
      </w:divBdr>
    </w:div>
    <w:div w:id="1349721698">
      <w:bodyDiv w:val="1"/>
      <w:marLeft w:val="0"/>
      <w:marRight w:val="0"/>
      <w:marTop w:val="0"/>
      <w:marBottom w:val="0"/>
      <w:divBdr>
        <w:top w:val="none" w:sz="0" w:space="0" w:color="auto"/>
        <w:left w:val="none" w:sz="0" w:space="0" w:color="auto"/>
        <w:bottom w:val="none" w:sz="0" w:space="0" w:color="auto"/>
        <w:right w:val="none" w:sz="0" w:space="0" w:color="auto"/>
      </w:divBdr>
    </w:div>
    <w:div w:id="200501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EF3B9-68A8-4CEC-84D6-72EBAA631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9</Pages>
  <Words>3689</Words>
  <Characters>21029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ПАО Совкомбанк</Company>
  <LinksUpToDate>false</LinksUpToDate>
  <CharactersWithSpaces>24669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Аманьязов Булат Васильевич</dc:creator>
  <cp:lastModifiedBy>Denis</cp:lastModifiedBy>
  <cp:revision>42</cp:revision>
  <cp:lastPrinted>2025-04-28T19:51:00Z</cp:lastPrinted>
  <dcterms:created xsi:type="dcterms:W3CDTF">2024-10-16T09:09:00Z</dcterms:created>
  <dcterms:modified xsi:type="dcterms:W3CDTF">2026-05-16T00:31:00Z</dcterms:modified>
</cp:coreProperties>
</file>