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8542" w14:textId="77777777" w:rsidR="00A10C22" w:rsidRPr="00A34F6A" w:rsidRDefault="00A10C22" w:rsidP="00A10C22">
      <w:pPr>
        <w:pStyle w:val="a5"/>
        <w:rPr>
          <w:sz w:val="22"/>
          <w:szCs w:val="22"/>
        </w:rPr>
      </w:pPr>
      <w:r w:rsidRPr="00A34F6A">
        <w:rPr>
          <w:sz w:val="22"/>
          <w:szCs w:val="22"/>
        </w:rPr>
        <w:t>ДОГОВОР ЗАДАТКА №____</w:t>
      </w:r>
    </w:p>
    <w:p w14:paraId="3CD50779" w14:textId="77777777" w:rsidR="00A10C22" w:rsidRPr="00321B55" w:rsidRDefault="00A10C22" w:rsidP="00A10C22">
      <w:pPr>
        <w:jc w:val="center"/>
        <w:rPr>
          <w:b/>
          <w:bCs/>
          <w:sz w:val="22"/>
          <w:szCs w:val="22"/>
          <w:lang w:val="ru-RU"/>
        </w:rPr>
      </w:pPr>
    </w:p>
    <w:p w14:paraId="538C8645" w14:textId="23657295" w:rsidR="00A10C22" w:rsidRPr="00320C1D" w:rsidRDefault="00A10C22" w:rsidP="00A10C22">
      <w:pPr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«___» _________ 20</w:t>
      </w:r>
      <w:r w:rsidR="00EB67E8">
        <w:rPr>
          <w:rFonts w:eastAsia="Arial Unicode MS"/>
          <w:color w:val="000000"/>
          <w:sz w:val="22"/>
          <w:szCs w:val="22"/>
          <w:u w:color="000000"/>
          <w:lang w:val="ru-RU"/>
        </w:rPr>
        <w:t>2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__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г.                                                                                                  г. Москва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</w:p>
    <w:p w14:paraId="5107F2B0" w14:textId="77777777" w:rsidR="00A10C22" w:rsidRPr="00320C1D" w:rsidRDefault="00A10C22" w:rsidP="00A10C22">
      <w:pPr>
        <w:pStyle w:val="a3"/>
        <w:ind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«________________», именуемое в дальнейшем «Претендент», в лице ______________, действующего на основании __________________, с одной стороны, и </w:t>
      </w:r>
    </w:p>
    <w:p w14:paraId="38F619D0" w14:textId="59ADBF3C" w:rsidR="00A10C22" w:rsidRPr="00320C1D" w:rsidRDefault="00EB67E8" w:rsidP="00A10C22">
      <w:pPr>
        <w:pStyle w:val="a3"/>
        <w:ind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EB67E8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Конкурсный управляющий ООО «</w:t>
      </w:r>
      <w:r w:rsidR="00BF4D13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ЗМ ПСК</w:t>
      </w:r>
      <w:r w:rsidRPr="00EB67E8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» Черный Михаил Васильевич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, именуем</w:t>
      </w:r>
      <w:r>
        <w:rPr>
          <w:rFonts w:eastAsia="Arial Unicode MS"/>
          <w:color w:val="000000"/>
          <w:sz w:val="22"/>
          <w:szCs w:val="22"/>
          <w:u w:color="000000"/>
          <w:lang w:eastAsia="en-US"/>
        </w:rPr>
        <w:t>ый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в дельнейшем «Организатор торгов», </w:t>
      </w:r>
      <w:r w:rsidR="00A10C22" w:rsidRPr="00CF6AAD">
        <w:rPr>
          <w:rFonts w:eastAsia="Arial Unicode MS"/>
          <w:sz w:val="22"/>
          <w:szCs w:val="22"/>
          <w:u w:color="000000"/>
          <w:lang w:eastAsia="en-US"/>
        </w:rPr>
        <w:t>действующ</w:t>
      </w:r>
      <w:r>
        <w:rPr>
          <w:rFonts w:eastAsia="Arial Unicode MS"/>
          <w:sz w:val="22"/>
          <w:szCs w:val="22"/>
          <w:u w:color="000000"/>
          <w:lang w:eastAsia="en-US"/>
        </w:rPr>
        <w:t>ий</w:t>
      </w:r>
      <w:r w:rsidR="00A10C22" w:rsidRPr="00CF6AAD">
        <w:rPr>
          <w:rFonts w:eastAsia="Arial Unicode MS"/>
          <w:sz w:val="22"/>
          <w:szCs w:val="22"/>
          <w:u w:color="000000"/>
          <w:lang w:eastAsia="en-US"/>
        </w:rPr>
        <w:t xml:space="preserve"> на основании </w:t>
      </w:r>
      <w:r w:rsidR="00BF4D13" w:rsidRPr="00BF4D13">
        <w:rPr>
          <w:rFonts w:eastAsia="Arial Unicode MS"/>
          <w:sz w:val="22"/>
          <w:szCs w:val="22"/>
          <w:u w:color="000000"/>
          <w:lang w:eastAsia="en-US"/>
        </w:rPr>
        <w:t>Определени</w:t>
      </w:r>
      <w:r w:rsidR="00BF4D13">
        <w:rPr>
          <w:rFonts w:eastAsia="Arial Unicode MS"/>
          <w:sz w:val="22"/>
          <w:szCs w:val="22"/>
          <w:u w:color="000000"/>
          <w:lang w:eastAsia="en-US"/>
        </w:rPr>
        <w:t>я</w:t>
      </w:r>
      <w:r w:rsidR="00BF4D13" w:rsidRPr="00BF4D13">
        <w:rPr>
          <w:rFonts w:eastAsia="Arial Unicode MS"/>
          <w:sz w:val="22"/>
          <w:szCs w:val="22"/>
          <w:u w:color="000000"/>
          <w:lang w:eastAsia="en-US"/>
        </w:rPr>
        <w:t xml:space="preserve"> Арбитражного суда Пермского края от 05.07.2019 по делу А50-16472/2017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,</w:t>
      </w:r>
      <w:r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с другой стороны, </w:t>
      </w: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в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дальнейшем совместно именуемые «Стороны»,</w:t>
      </w:r>
      <w:r w:rsidR="00A10C22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заключили настоящий договор о нижеследующем.</w:t>
      </w:r>
    </w:p>
    <w:p w14:paraId="54490C2A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11648BAA" w14:textId="77777777" w:rsidR="00A10C22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1.Предмет договора</w:t>
      </w:r>
    </w:p>
    <w:p w14:paraId="594EBB85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3C7CB116" w14:textId="458708CA" w:rsidR="00A10C22" w:rsidRPr="00F86798" w:rsidRDefault="00A10C22" w:rsidP="00A10C22">
      <w:pPr>
        <w:ind w:firstLine="567"/>
        <w:jc w:val="both"/>
        <w:rPr>
          <w:rFonts w:eastAsia="Arial Unicode MS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1.1. Предметом договора является внесение Претендентом  задатка для участия в </w:t>
      </w:r>
      <w:r w:rsidR="00EB67E8">
        <w:rPr>
          <w:rFonts w:eastAsia="Arial Unicode MS"/>
          <w:color w:val="000000"/>
          <w:sz w:val="22"/>
          <w:szCs w:val="22"/>
          <w:u w:color="000000"/>
          <w:lang w:val="ru-RU"/>
        </w:rPr>
        <w:t>торгах в форме публичного предложения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по продаже имущества </w:t>
      </w:r>
      <w:r w:rsidR="00BF4D13" w:rsidRPr="00BF4D13">
        <w:rPr>
          <w:rFonts w:eastAsia="Arial Unicode MS"/>
          <w:sz w:val="22"/>
          <w:szCs w:val="22"/>
          <w:u w:color="000000"/>
          <w:lang w:val="ru-RU"/>
        </w:rPr>
        <w:t>Обществ</w:t>
      </w:r>
      <w:r w:rsidR="00BF4D13">
        <w:rPr>
          <w:rFonts w:eastAsia="Arial Unicode MS"/>
          <w:sz w:val="22"/>
          <w:szCs w:val="22"/>
          <w:u w:color="000000"/>
          <w:lang w:val="ru-RU"/>
        </w:rPr>
        <w:t>а</w:t>
      </w:r>
      <w:r w:rsidR="00BF4D13" w:rsidRPr="00BF4D13">
        <w:rPr>
          <w:rFonts w:eastAsia="Arial Unicode MS"/>
          <w:sz w:val="22"/>
          <w:szCs w:val="22"/>
          <w:u w:color="000000"/>
          <w:lang w:val="ru-RU"/>
        </w:rPr>
        <w:t xml:space="preserve"> с ограниченной ответственностью «Завод </w:t>
      </w:r>
      <w:proofErr w:type="spellStart"/>
      <w:r w:rsidR="00BF4D13" w:rsidRPr="00BF4D13">
        <w:rPr>
          <w:rFonts w:eastAsia="Arial Unicode MS"/>
          <w:sz w:val="22"/>
          <w:szCs w:val="22"/>
          <w:u w:color="000000"/>
          <w:lang w:val="ru-RU"/>
        </w:rPr>
        <w:t>Металлокровли</w:t>
      </w:r>
      <w:proofErr w:type="spellEnd"/>
      <w:r w:rsidR="00BF4D13" w:rsidRPr="00BF4D13">
        <w:rPr>
          <w:rFonts w:eastAsia="Arial Unicode MS"/>
          <w:sz w:val="22"/>
          <w:szCs w:val="22"/>
          <w:u w:color="000000"/>
          <w:lang w:val="ru-RU"/>
        </w:rPr>
        <w:t xml:space="preserve"> «ПРОМСТАЛЬКОМПЛЕКТ» (ИНН 5904649648, ОГРН 1145958066814; 614064, г. Пермь, ул. Чкалова, д. 9Е, офис 103)</w:t>
      </w:r>
      <w:r w:rsidRPr="00F86798">
        <w:rPr>
          <w:rFonts w:eastAsia="Arial Unicode MS"/>
          <w:sz w:val="22"/>
          <w:szCs w:val="22"/>
          <w:u w:color="000000"/>
          <w:lang w:val="ru-RU"/>
        </w:rPr>
        <w:t>.</w:t>
      </w:r>
    </w:p>
    <w:p w14:paraId="16A275AE" w14:textId="77777777" w:rsidR="00A10C22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1.2. Претендент вносит задаток денежными средствами в счет обеспечения оплаты приобретаемого на торгах имущества Продавца, а именно Лот № __ «________</w:t>
      </w:r>
      <w:r w:rsidR="00A21D76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_____________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__».</w:t>
      </w:r>
    </w:p>
    <w:p w14:paraId="71896222" w14:textId="77777777" w:rsidR="00A10C22" w:rsidRPr="00320C1D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</w:p>
    <w:p w14:paraId="3E86AEF5" w14:textId="31CC7291" w:rsidR="00A10C22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1.3. Уплата задатка в размере, определенном пунктом 2.2. договора и на электронной торговой площадке по Интернет-адресу </w:t>
      </w:r>
      <w:r w:rsidRPr="00F86798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www.utender.ru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означает полный и безоговорочный акцепт условий настоящего договора, а также подтверждает осведомленность и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Арбитражным судом </w:t>
      </w:r>
      <w:r w:rsidR="00BF4D13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Пермского края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решениями собрания (комитета) кредиторов, </w:t>
      </w:r>
      <w:r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конкурсным управляющим ООО «</w:t>
      </w:r>
      <w:r w:rsidR="00BF4D13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ЗМ «ПСК</w:t>
      </w:r>
      <w:r w:rsidRPr="00BC54C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»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согласие с его состоянием и качеством, состоянием </w:t>
      </w:r>
      <w:proofErr w:type="spellStart"/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правоподтверждающей</w:t>
      </w:r>
      <w:proofErr w:type="spellEnd"/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документации, ознакомление и согласие с проектами договоров, размещенных на электронной торговой площадке, согласие заключить договор в качестве единственного участника торгов.</w:t>
      </w:r>
    </w:p>
    <w:p w14:paraId="4FF2C98A" w14:textId="77777777" w:rsidR="00A10C22" w:rsidRPr="00320C1D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</w:p>
    <w:p w14:paraId="302A997C" w14:textId="77777777" w:rsidR="00A10C22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2. Размер задатка</w:t>
      </w:r>
    </w:p>
    <w:p w14:paraId="6D4F0887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0C07251F" w14:textId="2E70292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2.1. Задаток устанавливается в размере </w:t>
      </w:r>
      <w:r w:rsidR="00BF4D13">
        <w:rPr>
          <w:rFonts w:eastAsia="Arial Unicode MS"/>
          <w:color w:val="000000"/>
          <w:sz w:val="22"/>
          <w:szCs w:val="22"/>
          <w:u w:color="000000"/>
          <w:lang w:val="ru-RU"/>
        </w:rPr>
        <w:t>10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процентов </w:t>
      </w:r>
      <w:r w:rsidR="009D06F3">
        <w:rPr>
          <w:rFonts w:eastAsia="Arial Unicode MS"/>
          <w:color w:val="000000"/>
          <w:sz w:val="22"/>
          <w:szCs w:val="22"/>
          <w:u w:color="000000"/>
          <w:lang w:val="ru-RU"/>
        </w:rPr>
        <w:t>от цены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Лота № __ «_________________»</w:t>
      </w:r>
      <w:r w:rsidR="009D06F3">
        <w:rPr>
          <w:rFonts w:eastAsia="Arial Unicode MS"/>
          <w:color w:val="000000"/>
          <w:sz w:val="22"/>
          <w:szCs w:val="22"/>
          <w:u w:color="000000"/>
          <w:lang w:val="ru-RU"/>
        </w:rPr>
        <w:t>, установленной на интервале публичного предложения с ___________________по _________________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0927D654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2.2. Сумма задатка составляет _________________ (________________) рублей </w:t>
      </w:r>
      <w:r w:rsidR="00A21D76">
        <w:rPr>
          <w:rFonts w:eastAsia="Arial Unicode MS"/>
          <w:color w:val="000000"/>
          <w:sz w:val="22"/>
          <w:szCs w:val="22"/>
          <w:u w:color="000000"/>
          <w:lang w:val="ru-RU"/>
        </w:rPr>
        <w:t>____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копеек.</w:t>
      </w:r>
    </w:p>
    <w:p w14:paraId="5856139B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793AF8E6" w14:textId="77777777" w:rsidR="00A10C22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 Порядок и сроки внесение задатка</w:t>
      </w:r>
    </w:p>
    <w:p w14:paraId="666B765B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43A862FD" w14:textId="18B9DD63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3.1. Задаток вносится Заявителем путём перечисления указанной в пункте 2.2. суммы на расчётный счёт </w:t>
      </w:r>
      <w:r w:rsidR="00EB67E8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Должника: </w:t>
      </w:r>
      <w:r w:rsidR="00BF4D13" w:rsidRPr="00BF4D13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получатель - «Завод </w:t>
      </w:r>
      <w:proofErr w:type="spellStart"/>
      <w:r w:rsidR="00BF4D13" w:rsidRPr="00BF4D13">
        <w:rPr>
          <w:rFonts w:eastAsia="Arial Unicode MS"/>
          <w:color w:val="000000"/>
          <w:sz w:val="22"/>
          <w:szCs w:val="22"/>
          <w:u w:color="000000"/>
          <w:lang w:val="ru-RU"/>
        </w:rPr>
        <w:t>Металлокровли</w:t>
      </w:r>
      <w:proofErr w:type="spellEnd"/>
      <w:r w:rsidR="00BF4D13" w:rsidRPr="00BF4D13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«ПРОМСТАЛЬКОМПЛЕКТ» (ИНН 5904649648, ОГРН 1145958066814) р/с 40702810625000000863  в Филиал «ЦЕНТРАЛЬНЫЙ» Банка ВТБ ПАО Г. МОСКВА к/с 30101810145250000411 БИК 044525411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2DEA6D43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«О несостоятельности (банкротстве)». </w:t>
      </w:r>
    </w:p>
    <w:p w14:paraId="156E65A8" w14:textId="77777777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Задаток считается поступившим с момента зачисления денежных средств на указанный расчетный счет. </w:t>
      </w:r>
    </w:p>
    <w:p w14:paraId="473E87FE" w14:textId="77777777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3.3. Для участия в аукционе Претендент представляет Организатору торгов платежное поручение с отметкой банка об исполнении, подтверждающее внесение задатка.</w:t>
      </w:r>
    </w:p>
    <w:p w14:paraId="44F3EA53" w14:textId="77777777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4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 Обязанность Претендента по уплате суммы задатка считается исполненной при наличии зачисленных денежных средств на расчетном счете, указанном в информационном сообщении о проведении торгов, на момент окончания приема заявок.</w:t>
      </w:r>
    </w:p>
    <w:p w14:paraId="5C713DD4" w14:textId="77777777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5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 В случае победы Претендента на аукционе и заключения с Продавцом (Организатором торгов) договора купли-продажи имущества, внесенный задаток засчитывается в счет оплаты приобретаемого имущества</w:t>
      </w:r>
    </w:p>
    <w:p w14:paraId="7F5DD962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lastRenderedPageBreak/>
        <w:t>3.</w:t>
      </w:r>
      <w:r w:rsidR="009D06F3">
        <w:rPr>
          <w:rFonts w:eastAsia="Arial Unicode MS"/>
          <w:color w:val="000000"/>
          <w:sz w:val="22"/>
          <w:szCs w:val="22"/>
          <w:u w:color="000000"/>
          <w:lang w:val="ru-RU"/>
        </w:rPr>
        <w:t>6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14:paraId="4E698FF8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9D06F3">
        <w:rPr>
          <w:rFonts w:eastAsia="Arial Unicode MS"/>
          <w:color w:val="000000"/>
          <w:sz w:val="22"/>
          <w:szCs w:val="22"/>
          <w:u w:color="000000"/>
          <w:lang w:val="ru-RU"/>
        </w:rPr>
        <w:t>7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 На денежные средства, перечисленные в соответствии с настоящим договором, проценты не начисляются.</w:t>
      </w:r>
    </w:p>
    <w:p w14:paraId="42C4F13D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9D06F3">
        <w:rPr>
          <w:rFonts w:eastAsia="Arial Unicode MS"/>
          <w:color w:val="000000"/>
          <w:sz w:val="22"/>
          <w:szCs w:val="22"/>
          <w:u w:color="000000"/>
          <w:lang w:val="ru-RU"/>
        </w:rPr>
        <w:t>8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 В случае, если в платежном документе по перечислению суммы задатка на расчетный счет, указанный в информационном сообщении о проведении торгов не указаны номер и дата договора о задатке, указанные денежные средства считаются ошибочно перечисленными и возвращаются плательщику</w:t>
      </w:r>
    </w:p>
    <w:p w14:paraId="18678A54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573271D6" w14:textId="77777777" w:rsidR="00A10C22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 Порядок возврата задатка</w:t>
      </w:r>
    </w:p>
    <w:p w14:paraId="4545F6DC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81C20C7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4.1. Задаток возвращается Заявителю 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за вычетом комиссии кредитной организации за РКО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в порядке и сроки, установленные настоящим разделом, в случаях отказа в допуске Заявителя к участию в торгах, отзыва Заявителем заявки на участие в торгах, признания торгов несостоявшимися (кроме случая, когда Заявитель является единственным участником торгов), отмены торгов и в случае, если Заявитель не признан победителем состоявшихся торгов.</w:t>
      </w:r>
    </w:p>
    <w:p w14:paraId="5A223760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4.2. В случае если Заявитель не допущен к участию в торгах, Организатор торгов возвращает сумму внесенного Заявителем задатка на его расчётный счёт в течение 5 рабочих дней с даты оформления протокола о результатах проведения торгов.</w:t>
      </w:r>
    </w:p>
    <w:p w14:paraId="6DB349D8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4.3. В случае если Заявитель не признан победителем состоявшихся торгов, Организатор торгов перечисляет сумму внесенного Заявителем задатка на его расчётный счёт в течение 5 рабочих дней с даты подписания протокола о результатах проведения торгов.</w:t>
      </w:r>
    </w:p>
    <w:p w14:paraId="1224D9DC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4.4. В случае отзыва Заявителем заявки на участие в торгах Организатор торгов возвращает Заявителю задаток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2AC68019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4.5. В случае признания торгов несостоявшимися Организатор торгов перечисляет сумму внесенного Заявителем задатка на его расчётный счёт в течение 5 рабочих дней с даты оформления протокола об окончании приема заявок и признании торгов несостоявшимися (кроме случая, когда Заявитель является единственным участником торгов).</w:t>
      </w:r>
    </w:p>
    <w:p w14:paraId="1C2D1B3F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4.6. В случае отмены торгов по продаже имущества Организатор торгов перечисляет сумму внесенного Заявителем задатка на его расчётный счёт в течение 5 рабочих дней с даты принятия решения об отмене торгов.</w:t>
      </w:r>
    </w:p>
    <w:p w14:paraId="097B0367" w14:textId="77777777" w:rsidR="00A10C22" w:rsidRDefault="00A10C22" w:rsidP="00A10C22">
      <w:pPr>
        <w:pStyle w:val="a7"/>
        <w:ind w:left="0"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4.7. Внесенный задаток не возвращается в случае, если Заявитель, признанный победителем торгов:</w:t>
      </w:r>
    </w:p>
    <w:p w14:paraId="4F3E2CC8" w14:textId="77777777" w:rsidR="00A10C22" w:rsidRDefault="00A10C22" w:rsidP="00A10C22">
      <w:pPr>
        <w:pStyle w:val="a7"/>
        <w:ind w:left="0" w:firstLine="567"/>
        <w:jc w:val="both"/>
        <w:rPr>
          <w:rFonts w:eastAsia="Arial Unicode MS"/>
          <w:color w:val="000000"/>
          <w:sz w:val="22"/>
          <w:szCs w:val="22"/>
          <w:u w:color="000000"/>
        </w:rPr>
      </w:pPr>
      <w:r>
        <w:rPr>
          <w:rFonts w:eastAsia="Arial Unicode MS"/>
          <w:color w:val="000000"/>
          <w:sz w:val="22"/>
          <w:szCs w:val="22"/>
          <w:u w:color="000000"/>
        </w:rPr>
        <w:t xml:space="preserve">- </w:t>
      </w:r>
      <w:r w:rsidRPr="00320C1D">
        <w:rPr>
          <w:rFonts w:eastAsia="Arial Unicode MS"/>
          <w:color w:val="000000"/>
          <w:sz w:val="22"/>
          <w:szCs w:val="22"/>
          <w:u w:color="000000"/>
        </w:rPr>
        <w:t>уклоняется от заключения договора купли-про</w:t>
      </w:r>
      <w:r>
        <w:rPr>
          <w:rFonts w:eastAsia="Arial Unicode MS"/>
          <w:color w:val="000000"/>
          <w:sz w:val="22"/>
          <w:szCs w:val="22"/>
          <w:u w:color="000000"/>
        </w:rPr>
        <w:t xml:space="preserve">дажи имущества (иного договора, </w:t>
      </w:r>
      <w:r w:rsidRPr="00320C1D">
        <w:rPr>
          <w:rFonts w:eastAsia="Arial Unicode MS"/>
          <w:color w:val="000000"/>
          <w:sz w:val="22"/>
          <w:szCs w:val="22"/>
          <w:u w:color="000000"/>
        </w:rPr>
        <w:t>заключаемого по результатам торгов) в установленный извещением о проведении торгов срок;</w:t>
      </w:r>
    </w:p>
    <w:p w14:paraId="1F48CE7F" w14:textId="77777777" w:rsidR="00A10C22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-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уклоняется от оплаты имущества в соответствии с условиями заключенного договора купли-продажи (иного договора, заключаемого по результатам торгов), что станет основанием для одностороннего отказа от исполнения договора со стороны 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ООО «РОКФОЛ»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; </w:t>
      </w:r>
    </w:p>
    <w:p w14:paraId="4726AFCF" w14:textId="77777777" w:rsidR="00A10C22" w:rsidRPr="00A10C22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- заявляет об одностороннем отказе от исполнения заключенного договора купли-продажи (иного договора, заключаемого по результатам торгов);</w:t>
      </w:r>
    </w:p>
    <w:p w14:paraId="32337197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4.8. Внесенный задаток также не подлежит возврату в случае, когда Заявитель, признанный единственным участником торгов, уклоняется от заключения договора по результатам торгов в порядке, установленном п. 17 ст. 110 ФЗ «О несостоятельности (банкротстве)». </w:t>
      </w:r>
    </w:p>
    <w:p w14:paraId="7A997C14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4.9. Внесенный Заявителем задаток засчитывается в счет оплаты приобретаемого на торгах имущества при заключении договора купли-продажи имущества или иного договора.</w:t>
      </w:r>
    </w:p>
    <w:p w14:paraId="6D39FD61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4.10.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14:paraId="64BA64A7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5DB44298" w14:textId="77777777" w:rsidR="00A10C22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5. Прочие условия</w:t>
      </w:r>
    </w:p>
    <w:p w14:paraId="676B9895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5C98464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5.1. Договор составлен в 2-х экземплярах, имеющих равную юридическую силу.</w:t>
      </w:r>
    </w:p>
    <w:p w14:paraId="3EE8B842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5.2. Все споры по настоящему договору подлежат рассмотрению в Арбитражном суде 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города Москвы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(в случае, когда Заявитель является юридическим лицом и спор подведомственен арбитражному суду) или в </w:t>
      </w:r>
      <w:r w:rsidRPr="00AF0E79">
        <w:rPr>
          <w:rFonts w:eastAsia="Arial Unicode MS"/>
          <w:sz w:val="22"/>
          <w:szCs w:val="22"/>
          <w:u w:color="000000"/>
          <w:lang w:val="ru-RU"/>
        </w:rPr>
        <w:t>Басманном</w:t>
      </w:r>
      <w:r>
        <w:rPr>
          <w:rFonts w:eastAsia="Arial Unicode MS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районном суде города Москвы (в случае, когда Заявитель является физическим лицом и спор подведомственен суду общей юрисдикции).</w:t>
      </w:r>
    </w:p>
    <w:p w14:paraId="00F1A435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51352BC4" w14:textId="77777777" w:rsidR="00A10C22" w:rsidRPr="00320C1D" w:rsidRDefault="00A10C22" w:rsidP="00A10C22">
      <w:pPr>
        <w:pStyle w:val="1"/>
        <w:ind w:firstLine="567"/>
        <w:jc w:val="center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  <w:t>6. Реквизиты сторон</w:t>
      </w:r>
    </w:p>
    <w:p w14:paraId="7FDCE5FA" w14:textId="77777777" w:rsidR="00A10C22" w:rsidRPr="00320C1D" w:rsidRDefault="00A10C22" w:rsidP="00A10C22">
      <w:pPr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07"/>
        <w:gridCol w:w="4648"/>
      </w:tblGrid>
      <w:tr w:rsidR="00A10C22" w:rsidRPr="00320C1D" w14:paraId="40E17AAC" w14:textId="77777777" w:rsidTr="0083576D">
        <w:trPr>
          <w:jc w:val="center"/>
        </w:trPr>
        <w:tc>
          <w:tcPr>
            <w:tcW w:w="4968" w:type="dxa"/>
          </w:tcPr>
          <w:p w14:paraId="586FA314" w14:textId="77777777" w:rsidR="00A10C22" w:rsidRPr="00320C1D" w:rsidRDefault="00A10C22" w:rsidP="0083576D">
            <w:pPr>
              <w:ind w:firstLine="567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Претендент</w:t>
            </w:r>
          </w:p>
        </w:tc>
        <w:tc>
          <w:tcPr>
            <w:tcW w:w="4941" w:type="dxa"/>
          </w:tcPr>
          <w:p w14:paraId="4DD00876" w14:textId="77777777" w:rsidR="00A10C22" w:rsidRPr="00320C1D" w:rsidRDefault="00A10C22" w:rsidP="0083576D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Организатор торгов</w:t>
            </w:r>
          </w:p>
        </w:tc>
      </w:tr>
      <w:tr w:rsidR="00A10C22" w:rsidRPr="00BF4D13" w14:paraId="14DB1E07" w14:textId="77777777" w:rsidTr="0083576D">
        <w:trPr>
          <w:jc w:val="center"/>
        </w:trPr>
        <w:tc>
          <w:tcPr>
            <w:tcW w:w="4968" w:type="dxa"/>
          </w:tcPr>
          <w:p w14:paraId="252BF03A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Наименование</w:t>
            </w:r>
          </w:p>
          <w:p w14:paraId="21ABAF73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  <w:p w14:paraId="5276821A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Адрес: </w:t>
            </w:r>
          </w:p>
        </w:tc>
        <w:tc>
          <w:tcPr>
            <w:tcW w:w="4941" w:type="dxa"/>
          </w:tcPr>
          <w:p w14:paraId="693AEE76" w14:textId="3934004F" w:rsidR="00A10C22" w:rsidRPr="00320C1D" w:rsidRDefault="00EB67E8" w:rsidP="0083576D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B67E8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Конкурсный управляющий ООО «</w:t>
            </w:r>
            <w:r w:rsidR="00BF4D13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ЗМ ПСК</w:t>
            </w:r>
            <w:r w:rsidRPr="00EB67E8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» Черный Михаил Васильевич, действующий на основании </w:t>
            </w:r>
            <w:r w:rsidR="00BF4D13" w:rsidRPr="00BF4D13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Определения Арбитражного суда Пермского края от 05.07.2019 по делу А50-16472/2017</w:t>
            </w:r>
          </w:p>
        </w:tc>
      </w:tr>
      <w:tr w:rsidR="00A10C22" w:rsidRPr="00A10C22" w14:paraId="4A25ED77" w14:textId="77777777" w:rsidTr="0083576D">
        <w:trPr>
          <w:jc w:val="center"/>
        </w:trPr>
        <w:tc>
          <w:tcPr>
            <w:tcW w:w="4968" w:type="dxa"/>
          </w:tcPr>
          <w:p w14:paraId="351BC15E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  <w:p w14:paraId="04D6104A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ИНН </w:t>
            </w:r>
          </w:p>
        </w:tc>
        <w:tc>
          <w:tcPr>
            <w:tcW w:w="4941" w:type="dxa"/>
          </w:tcPr>
          <w:p w14:paraId="3F58BBB5" w14:textId="59506CC4" w:rsidR="00A10C22" w:rsidRPr="00320C1D" w:rsidRDefault="00A10C22" w:rsidP="0083576D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</w:tc>
      </w:tr>
    </w:tbl>
    <w:p w14:paraId="2C13B87C" w14:textId="77777777" w:rsidR="00A10C22" w:rsidRPr="00320C1D" w:rsidRDefault="00A10C22" w:rsidP="00A10C22">
      <w:pPr>
        <w:pStyle w:val="1"/>
        <w:ind w:firstLine="567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</w:pPr>
    </w:p>
    <w:p w14:paraId="0B99471D" w14:textId="77777777" w:rsidR="00A10C22" w:rsidRPr="00320C1D" w:rsidRDefault="00A10C22" w:rsidP="00A10C22">
      <w:pPr>
        <w:pStyle w:val="1"/>
        <w:ind w:firstLine="567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  <w:t>Подписи и печати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A10C22" w:rsidRPr="00320C1D" w14:paraId="6A8AE6A4" w14:textId="77777777" w:rsidTr="0083576D">
        <w:tc>
          <w:tcPr>
            <w:tcW w:w="5148" w:type="dxa"/>
          </w:tcPr>
          <w:p w14:paraId="1249E3C0" w14:textId="77777777" w:rsidR="00A10C22" w:rsidRPr="00320C1D" w:rsidRDefault="00A10C22" w:rsidP="0083576D">
            <w:pPr>
              <w:ind w:firstLine="567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Претендент  </w:t>
            </w:r>
          </w:p>
        </w:tc>
        <w:tc>
          <w:tcPr>
            <w:tcW w:w="5148" w:type="dxa"/>
          </w:tcPr>
          <w:p w14:paraId="37B309C7" w14:textId="77777777" w:rsidR="00A10C22" w:rsidRPr="00320C1D" w:rsidRDefault="00A10C22" w:rsidP="0083576D">
            <w:pPr>
              <w:ind w:left="202" w:firstLine="11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Организатор торгов</w:t>
            </w:r>
          </w:p>
        </w:tc>
      </w:tr>
      <w:tr w:rsidR="00A10C22" w:rsidRPr="00EB67E8" w14:paraId="4814F1AB" w14:textId="77777777" w:rsidTr="0083576D">
        <w:tc>
          <w:tcPr>
            <w:tcW w:w="5148" w:type="dxa"/>
          </w:tcPr>
          <w:p w14:paraId="6DBF0920" w14:textId="77777777" w:rsidR="00A10C22" w:rsidRPr="00320C1D" w:rsidRDefault="00A10C22" w:rsidP="0083576D">
            <w:pPr>
              <w:ind w:firstLine="567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</w:tc>
        <w:tc>
          <w:tcPr>
            <w:tcW w:w="5148" w:type="dxa"/>
          </w:tcPr>
          <w:p w14:paraId="0090A4F5" w14:textId="02B7D127" w:rsidR="00A10C22" w:rsidRPr="00320C1D" w:rsidRDefault="00EB67E8" w:rsidP="0083576D">
            <w:pPr>
              <w:ind w:left="202" w:firstLine="11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Черный М.В.</w:t>
            </w:r>
          </w:p>
        </w:tc>
      </w:tr>
    </w:tbl>
    <w:p w14:paraId="6687FC78" w14:textId="77777777" w:rsidR="00A10C22" w:rsidRPr="00320C1D" w:rsidRDefault="00A10C22" w:rsidP="00A10C22">
      <w:pPr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09ED7A9D" w14:textId="77777777" w:rsidR="00A10C22" w:rsidRPr="00320C1D" w:rsidRDefault="00A10C22" w:rsidP="00A10C22">
      <w:pPr>
        <w:tabs>
          <w:tab w:val="left" w:pos="5790"/>
        </w:tabs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7685858A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7B60FB49" w14:textId="12F1C8E4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_________________________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  <w:t xml:space="preserve">______________________ </w:t>
      </w:r>
      <w:r w:rsidR="00EB67E8">
        <w:rPr>
          <w:rFonts w:eastAsia="Arial Unicode MS"/>
          <w:color w:val="000000"/>
          <w:sz w:val="22"/>
          <w:szCs w:val="22"/>
          <w:u w:color="000000"/>
          <w:lang w:val="ru-RU"/>
        </w:rPr>
        <w:t>Черный М.В.</w:t>
      </w:r>
    </w:p>
    <w:p w14:paraId="52951EF9" w14:textId="77777777" w:rsidR="008B2248" w:rsidRDefault="00BF4D13"/>
    <w:sectPr w:rsidR="008B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22"/>
    <w:rsid w:val="006559E6"/>
    <w:rsid w:val="008E1C20"/>
    <w:rsid w:val="009D06F3"/>
    <w:rsid w:val="00A10C22"/>
    <w:rsid w:val="00A21D76"/>
    <w:rsid w:val="00BF4D13"/>
    <w:rsid w:val="00EB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C718"/>
  <w15:docId w15:val="{69F1F6BD-1998-453D-87B0-5F0651A6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10C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C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3">
    <w:name w:val="Body Text"/>
    <w:basedOn w:val="a"/>
    <w:link w:val="a4"/>
    <w:rsid w:val="00A10C22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A10C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A10C22"/>
    <w:pPr>
      <w:jc w:val="center"/>
    </w:pPr>
    <w:rPr>
      <w:b/>
      <w:bCs/>
      <w:sz w:val="28"/>
      <w:lang w:val="ru-RU" w:eastAsia="ru-RU"/>
    </w:rPr>
  </w:style>
  <w:style w:type="character" w:customStyle="1" w:styleId="a6">
    <w:name w:val="Заголовок Знак"/>
    <w:basedOn w:val="a0"/>
    <w:link w:val="a5"/>
    <w:rsid w:val="00A10C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A10C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rsid w:val="00A10C22"/>
    <w:pPr>
      <w:spacing w:after="120"/>
      <w:ind w:left="283"/>
    </w:pPr>
    <w:rPr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A10C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санёк</dc:creator>
  <cp:lastModifiedBy>Оксана</cp:lastModifiedBy>
  <cp:revision>2</cp:revision>
  <dcterms:created xsi:type="dcterms:W3CDTF">2026-08-25T10:23:00Z</dcterms:created>
  <dcterms:modified xsi:type="dcterms:W3CDTF">2026-08-25T10:23:00Z</dcterms:modified>
</cp:coreProperties>
</file>