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6B26F0" w14:textId="77777777" w:rsidR="00000000" w:rsidRDefault="00000000">
      <w:pPr>
        <w:autoSpaceDE w:val="0"/>
        <w:autoSpaceDN w:val="0"/>
        <w:rPr>
          <w:rFonts w:ascii="Times New Roman" w:hAnsi="Times New Roman"/>
          <w:b/>
          <w:bCs/>
          <w:color w:val="FF0000"/>
          <w:sz w:val="32"/>
          <w:szCs w:val="32"/>
        </w:rPr>
      </w:pPr>
      <w:r>
        <w:rPr>
          <w:rFonts w:ascii="Times New Roman" w:hAnsi="Times New Roman"/>
          <w:b/>
          <w:color w:val="FF0000"/>
          <w:sz w:val="32"/>
          <w:szCs w:val="32"/>
        </w:rPr>
        <w:t>ПРОЕКТ</w:t>
      </w:r>
    </w:p>
    <w:p w14:paraId="10C179DE" w14:textId="77777777" w:rsidR="00000000" w:rsidRDefault="00000000">
      <w:pPr>
        <w:widowControl w:val="0"/>
        <w:autoSpaceDE w:val="0"/>
        <w:spacing w:after="0" w:line="240" w:lineRule="auto"/>
        <w:jc w:val="center"/>
        <w:rPr>
          <w:rFonts w:ascii="Times New Roman" w:hAnsi="Times New Roman"/>
          <w:b/>
          <w:bCs/>
          <w:sz w:val="26"/>
          <w:szCs w:val="26"/>
          <w:lang w:eastAsia="ar-SA"/>
        </w:rPr>
      </w:pPr>
      <w:r>
        <w:rPr>
          <w:rFonts w:ascii="Times New Roman" w:hAnsi="Times New Roman"/>
          <w:b/>
          <w:bCs/>
          <w:sz w:val="26"/>
          <w:szCs w:val="26"/>
          <w:lang w:eastAsia="ar-SA"/>
        </w:rPr>
        <w:t>ДОГОВОР №___</w:t>
      </w:r>
    </w:p>
    <w:p w14:paraId="696CE15C" w14:textId="77777777" w:rsidR="00000000" w:rsidRDefault="00000000">
      <w:pPr>
        <w:widowControl w:val="0"/>
        <w:autoSpaceDE w:val="0"/>
        <w:spacing w:after="0" w:line="240" w:lineRule="auto"/>
        <w:jc w:val="center"/>
        <w:rPr>
          <w:rFonts w:ascii="Times New Roman" w:hAnsi="Times New Roman"/>
          <w:b/>
          <w:bCs/>
          <w:sz w:val="26"/>
          <w:szCs w:val="26"/>
          <w:lang w:eastAsia="ar-SA"/>
        </w:rPr>
      </w:pPr>
      <w:r>
        <w:rPr>
          <w:rFonts w:ascii="Times New Roman" w:hAnsi="Times New Roman"/>
          <w:b/>
          <w:bCs/>
          <w:sz w:val="26"/>
          <w:szCs w:val="26"/>
          <w:lang w:eastAsia="ar-SA"/>
        </w:rPr>
        <w:t>купли-продажи имущества</w:t>
      </w:r>
    </w:p>
    <w:p w14:paraId="110E6A9B" w14:textId="77777777" w:rsidR="00000000" w:rsidRDefault="00000000">
      <w:pPr>
        <w:widowControl w:val="0"/>
        <w:autoSpaceDE w:val="0"/>
        <w:spacing w:after="0" w:line="240" w:lineRule="auto"/>
        <w:jc w:val="center"/>
        <w:rPr>
          <w:rFonts w:ascii="Times New Roman" w:hAnsi="Times New Roman"/>
          <w:b/>
          <w:bCs/>
          <w:sz w:val="26"/>
          <w:szCs w:val="26"/>
          <w:lang w:eastAsia="ar-SA"/>
        </w:rPr>
      </w:pPr>
    </w:p>
    <w:p w14:paraId="711C6A29" w14:textId="77777777" w:rsidR="00000000" w:rsidRDefault="00000000">
      <w:pPr>
        <w:widowControl w:val="0"/>
        <w:autoSpaceDE w:val="0"/>
        <w:spacing w:after="0" w:line="240" w:lineRule="auto"/>
        <w:jc w:val="center"/>
        <w:rPr>
          <w:rFonts w:ascii="Times New Roman" w:hAnsi="Times New Roman"/>
        </w:rPr>
      </w:pPr>
      <w:r>
        <w:rPr>
          <w:rFonts w:ascii="Times New Roman" w:hAnsi="Times New Roman"/>
          <w:sz w:val="24"/>
          <w:szCs w:val="24"/>
          <w:lang w:eastAsia="ar-SA"/>
        </w:rPr>
        <w:t>город Ростов-на-Дону                                                           «___» ______________ 20___ года</w:t>
      </w:r>
    </w:p>
    <w:p w14:paraId="6A21AD63" w14:textId="77777777" w:rsidR="00000000" w:rsidRDefault="00000000">
      <w:pPr>
        <w:widowControl w:val="0"/>
        <w:autoSpaceDE w:val="0"/>
        <w:spacing w:after="0" w:line="240" w:lineRule="auto"/>
        <w:rPr>
          <w:rFonts w:ascii="Times New Roman" w:hAnsi="Times New Roman"/>
          <w:sz w:val="20"/>
          <w:szCs w:val="20"/>
          <w:lang w:eastAsia="ar-SA"/>
        </w:rPr>
      </w:pPr>
    </w:p>
    <w:p w14:paraId="2905B0F8" w14:textId="77777777" w:rsidR="00000000" w:rsidRDefault="003C2C62">
      <w:pPr>
        <w:tabs>
          <w:tab w:val="center" w:pos="3260"/>
          <w:tab w:val="right" w:pos="9923"/>
        </w:tabs>
        <w:autoSpaceDE w:val="0"/>
        <w:spacing w:after="0"/>
        <w:ind w:firstLine="567"/>
        <w:jc w:val="both"/>
        <w:rPr>
          <w:rFonts w:ascii="Times New Roman" w:hAnsi="Times New Roman"/>
        </w:rPr>
      </w:pPr>
      <w:r w:rsidRPr="003C2C62">
        <w:rPr>
          <w:rFonts w:ascii="Times New Roman" w:hAnsi="Times New Roman"/>
          <w:b/>
          <w:sz w:val="24"/>
          <w:szCs w:val="24"/>
          <w:lang w:eastAsia="ar-SA"/>
        </w:rPr>
        <w:t xml:space="preserve">ООО «ФАНЕРНЫЙ КОМБИНАТ» </w:t>
      </w:r>
      <w:r w:rsidRPr="003C2C62">
        <w:rPr>
          <w:rFonts w:ascii="Times New Roman" w:hAnsi="Times New Roman"/>
          <w:bCs/>
          <w:sz w:val="24"/>
          <w:szCs w:val="24"/>
          <w:lang w:eastAsia="ar-SA"/>
        </w:rPr>
        <w:t>(ОГРН 1163668056089, ИНН 3663117802, 394090, Воронежская область, г Воронеж, Новосибирская ул, д. 67а, офис 15/2)</w:t>
      </w:r>
      <w:r w:rsidR="00000000" w:rsidRPr="003C2C62">
        <w:rPr>
          <w:rFonts w:ascii="Times New Roman" w:hAnsi="Times New Roman"/>
          <w:bCs/>
          <w:sz w:val="24"/>
          <w:szCs w:val="24"/>
          <w:lang w:eastAsia="ar-SA"/>
        </w:rPr>
        <w:t>,</w:t>
      </w:r>
      <w:r w:rsidR="00000000">
        <w:rPr>
          <w:rFonts w:ascii="Times New Roman" w:hAnsi="Times New Roman"/>
          <w:bCs/>
          <w:sz w:val="24"/>
          <w:szCs w:val="24"/>
          <w:lang w:eastAsia="ar-SA"/>
        </w:rPr>
        <w:t xml:space="preserve"> </w:t>
      </w:r>
      <w:r w:rsidR="00000000">
        <w:rPr>
          <w:rFonts w:ascii="Times New Roman" w:hAnsi="Times New Roman"/>
          <w:b/>
          <w:bCs/>
          <w:sz w:val="24"/>
          <w:szCs w:val="24"/>
          <w:lang w:eastAsia="ar-SA"/>
        </w:rPr>
        <w:t>в лице конкурсного</w:t>
      </w:r>
      <w:r w:rsidR="00000000">
        <w:rPr>
          <w:rFonts w:ascii="Times New Roman" w:hAnsi="Times New Roman"/>
          <w:b/>
          <w:sz w:val="24"/>
          <w:szCs w:val="24"/>
          <w:lang w:eastAsia="ar-SA"/>
        </w:rPr>
        <w:t xml:space="preserve"> управляющего Обуховича Рачика Альбертовича</w:t>
      </w:r>
      <w:r w:rsidR="00000000">
        <w:rPr>
          <w:rFonts w:ascii="Times New Roman" w:hAnsi="Times New Roman"/>
          <w:sz w:val="24"/>
          <w:szCs w:val="24"/>
          <w:lang w:eastAsia="ar-SA"/>
        </w:rPr>
        <w:t xml:space="preserve"> (ИНН 262801036278 СНИЛС 14319392560, адрес: 344002, г. Ростов-на-Дону, пр. Буденновский, д.50/78, а/я 61) член Ассоциации </w:t>
      </w:r>
      <w:r w:rsidRPr="003C2C62">
        <w:rPr>
          <w:rFonts w:ascii="Times New Roman" w:hAnsi="Times New Roman"/>
          <w:sz w:val="24"/>
          <w:szCs w:val="24"/>
          <w:lang w:eastAsia="ar-SA"/>
        </w:rPr>
        <w:t xml:space="preserve">СРО "НАВИГАТОР" </w:t>
      </w:r>
      <w:r w:rsidR="00000000">
        <w:rPr>
          <w:rFonts w:ascii="Times New Roman" w:hAnsi="Times New Roman"/>
          <w:sz w:val="24"/>
          <w:szCs w:val="24"/>
          <w:lang w:eastAsia="ar-SA"/>
        </w:rPr>
        <w:t xml:space="preserve">(344011 г. Ростов-на-Дону пер. Гвардейский 7, ИНН 6167065084, ОГРН 1026104143218), действующий на основании </w:t>
      </w:r>
      <w:r>
        <w:rPr>
          <w:rFonts w:ascii="Times New Roman" w:hAnsi="Times New Roman"/>
          <w:sz w:val="24"/>
          <w:szCs w:val="24"/>
          <w:lang w:eastAsia="ar-SA"/>
        </w:rPr>
        <w:t>о</w:t>
      </w:r>
      <w:r w:rsidRPr="003C2C62">
        <w:rPr>
          <w:rFonts w:ascii="Times New Roman" w:hAnsi="Times New Roman"/>
          <w:sz w:val="24"/>
          <w:szCs w:val="24"/>
          <w:lang w:eastAsia="ar-SA"/>
        </w:rPr>
        <w:t>пределени</w:t>
      </w:r>
      <w:r>
        <w:rPr>
          <w:rFonts w:ascii="Times New Roman" w:hAnsi="Times New Roman"/>
          <w:sz w:val="24"/>
          <w:szCs w:val="24"/>
          <w:lang w:eastAsia="ar-SA"/>
        </w:rPr>
        <w:t>я</w:t>
      </w:r>
      <w:r w:rsidRPr="003C2C62">
        <w:rPr>
          <w:rFonts w:ascii="Times New Roman" w:hAnsi="Times New Roman"/>
          <w:sz w:val="24"/>
          <w:szCs w:val="24"/>
          <w:lang w:eastAsia="ar-SA"/>
        </w:rPr>
        <w:t xml:space="preserve"> Арбитражного суда Воронежской области от 18.08.2025г. по делу №А14-19078/2023</w:t>
      </w:r>
      <w:r w:rsidR="00000000">
        <w:rPr>
          <w:rFonts w:ascii="Times New Roman" w:hAnsi="Times New Roman"/>
          <w:sz w:val="24"/>
          <w:szCs w:val="24"/>
          <w:lang w:eastAsia="ar-SA"/>
        </w:rPr>
        <w:t xml:space="preserve">, именуемый в дальнейшем </w:t>
      </w:r>
      <w:r w:rsidR="00000000">
        <w:rPr>
          <w:rFonts w:ascii="Times New Roman" w:hAnsi="Times New Roman"/>
          <w:b/>
          <w:bCs/>
          <w:sz w:val="24"/>
          <w:szCs w:val="24"/>
          <w:lang w:eastAsia="ar-SA"/>
        </w:rPr>
        <w:t>«Продавец»</w:t>
      </w:r>
      <w:r w:rsidR="00000000">
        <w:rPr>
          <w:rFonts w:ascii="Times New Roman" w:hAnsi="Times New Roman"/>
          <w:sz w:val="24"/>
          <w:szCs w:val="24"/>
          <w:lang w:eastAsia="ar-SA"/>
        </w:rPr>
        <w:t xml:space="preserve">, с одной стороны, и </w:t>
      </w:r>
      <w:r w:rsidR="00000000">
        <w:rPr>
          <w:rFonts w:ascii="Times New Roman" w:hAnsi="Times New Roman"/>
          <w:b/>
          <w:color w:val="000000"/>
          <w:sz w:val="24"/>
          <w:szCs w:val="24"/>
        </w:rPr>
        <w:t>__________________________________________________________________________ _____________________________________________________________________________________</w:t>
      </w:r>
      <w:r w:rsidR="00000000">
        <w:rPr>
          <w:rFonts w:ascii="Times New Roman" w:hAnsi="Times New Roman"/>
          <w:color w:val="000000"/>
          <w:sz w:val="24"/>
          <w:szCs w:val="24"/>
        </w:rPr>
        <w:t xml:space="preserve"> </w:t>
      </w:r>
      <w:r w:rsidR="00000000">
        <w:rPr>
          <w:rFonts w:ascii="Times New Roman" w:hAnsi="Times New Roman"/>
          <w:b/>
          <w:color w:val="000000"/>
          <w:sz w:val="24"/>
          <w:szCs w:val="24"/>
        </w:rPr>
        <w:t>____________________________________________________________________________________</w:t>
      </w:r>
      <w:r w:rsidR="00000000">
        <w:rPr>
          <w:rFonts w:ascii="Times New Roman" w:hAnsi="Times New Roman"/>
          <w:color w:val="000000"/>
          <w:sz w:val="24"/>
          <w:szCs w:val="24"/>
        </w:rPr>
        <w:t xml:space="preserve">, </w:t>
      </w:r>
      <w:r w:rsidR="00000000">
        <w:rPr>
          <w:rFonts w:ascii="Times New Roman" w:hAnsi="Times New Roman"/>
          <w:sz w:val="24"/>
          <w:szCs w:val="24"/>
          <w:lang w:eastAsia="ar-SA"/>
        </w:rPr>
        <w:t xml:space="preserve">именуемый в дальнейшем </w:t>
      </w:r>
      <w:r w:rsidR="00000000">
        <w:rPr>
          <w:rFonts w:ascii="Times New Roman" w:hAnsi="Times New Roman"/>
          <w:b/>
          <w:bCs/>
          <w:sz w:val="24"/>
          <w:szCs w:val="24"/>
          <w:lang w:eastAsia="ar-SA"/>
        </w:rPr>
        <w:t>«Покупатель»</w:t>
      </w:r>
      <w:r w:rsidR="00000000">
        <w:rPr>
          <w:rFonts w:ascii="Times New Roman" w:hAnsi="Times New Roman"/>
          <w:sz w:val="24"/>
          <w:szCs w:val="24"/>
          <w:lang w:eastAsia="ar-SA"/>
        </w:rPr>
        <w:t>, с другой стороны, совместно именуемые «</w:t>
      </w:r>
      <w:r w:rsidR="00000000">
        <w:rPr>
          <w:rFonts w:ascii="Times New Roman" w:hAnsi="Times New Roman"/>
          <w:b/>
          <w:sz w:val="24"/>
          <w:szCs w:val="24"/>
          <w:lang w:eastAsia="ar-SA"/>
        </w:rPr>
        <w:t>Стороны»,</w:t>
      </w:r>
      <w:r w:rsidR="00000000">
        <w:rPr>
          <w:rFonts w:ascii="Times New Roman" w:hAnsi="Times New Roman"/>
          <w:sz w:val="24"/>
          <w:szCs w:val="24"/>
          <w:lang w:eastAsia="ar-SA"/>
        </w:rPr>
        <w:t xml:space="preserve"> заключили настоящий Договор о нижеследующем:</w:t>
      </w:r>
    </w:p>
    <w:p w14:paraId="5A62D330" w14:textId="77777777" w:rsidR="00000000" w:rsidRDefault="00000000">
      <w:pPr>
        <w:widowControl w:val="0"/>
        <w:autoSpaceDE w:val="0"/>
        <w:spacing w:after="0" w:line="240" w:lineRule="auto"/>
        <w:ind w:firstLine="426"/>
        <w:rPr>
          <w:rFonts w:ascii="Times New Roman" w:hAnsi="Times New Roman"/>
          <w:sz w:val="20"/>
          <w:szCs w:val="20"/>
          <w:lang w:eastAsia="ar-SA"/>
        </w:rPr>
      </w:pPr>
    </w:p>
    <w:p w14:paraId="1C4CC204" w14:textId="77777777" w:rsidR="00000000" w:rsidRDefault="00000000">
      <w:pPr>
        <w:widowControl w:val="0"/>
        <w:autoSpaceDE w:val="0"/>
        <w:spacing w:after="0" w:line="240" w:lineRule="auto"/>
        <w:ind w:firstLine="426"/>
        <w:jc w:val="center"/>
        <w:rPr>
          <w:rFonts w:ascii="Times New Roman" w:hAnsi="Times New Roman"/>
        </w:rPr>
      </w:pPr>
      <w:r>
        <w:rPr>
          <w:rFonts w:ascii="Times New Roman" w:hAnsi="Times New Roman"/>
          <w:b/>
          <w:sz w:val="24"/>
          <w:szCs w:val="24"/>
          <w:lang w:eastAsia="ar-SA"/>
        </w:rPr>
        <w:t>1. Предмет договора</w:t>
      </w:r>
    </w:p>
    <w:p w14:paraId="47BBC44E"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 xml:space="preserve">1.1. По результатам открытых торгов __________имуществом Продавца по лоту № ____ (протокол №___________ о результатах проведения торгов от __________г.), проводимых в электронной форме на электронной торговой  площадке «uTender» (http://www.utender.ru), на условиях и в порядке, указанных в сообщении о проведении торгов, опубликованном в Едином федеральном реестре сведений о банкротстве, адрес в сети Интернет http://bankrot.fedresurs.ru/, в газете «Коммерсант». Продавец обязуется передать Покупателю, а Покупатель – принять в собственность и оплатить имущество: </w:t>
      </w:r>
      <w:r>
        <w:rPr>
          <w:rFonts w:ascii="Times New Roman" w:hAnsi="Times New Roman"/>
          <w:sz w:val="24"/>
          <w:szCs w:val="24"/>
        </w:rPr>
        <w:t xml:space="preserve">______________________________________________ _______________________________________________________________ </w:t>
      </w:r>
      <w:r>
        <w:rPr>
          <w:rFonts w:ascii="Times New Roman" w:hAnsi="Times New Roman"/>
          <w:sz w:val="24"/>
          <w:szCs w:val="24"/>
          <w:lang w:eastAsia="ar-SA"/>
        </w:rPr>
        <w:t>(далее – «Имущество»), в соответствии с Приложением 1, являющимся неотъемлемой частью настоящего договора.</w:t>
      </w:r>
    </w:p>
    <w:p w14:paraId="0966CEAA" w14:textId="77777777" w:rsidR="00000000" w:rsidRDefault="00000000">
      <w:pPr>
        <w:widowControl w:val="0"/>
        <w:autoSpaceDE w:val="0"/>
        <w:spacing w:after="0"/>
        <w:ind w:firstLine="426"/>
        <w:jc w:val="both"/>
        <w:rPr>
          <w:rFonts w:ascii="Times New Roman" w:hAnsi="Times New Roman"/>
          <w:sz w:val="24"/>
          <w:szCs w:val="24"/>
          <w:lang w:eastAsia="ar-SA"/>
        </w:rPr>
      </w:pPr>
      <w:r>
        <w:rPr>
          <w:rFonts w:ascii="Times New Roman" w:hAnsi="Times New Roman"/>
          <w:sz w:val="24"/>
          <w:szCs w:val="24"/>
        </w:rPr>
        <w:t>1.2.</w:t>
      </w:r>
      <w:r>
        <w:rPr>
          <w:rFonts w:ascii="Times New Roman" w:hAnsi="Times New Roman"/>
          <w:sz w:val="24"/>
          <w:szCs w:val="24"/>
          <w:lang w:eastAsia="ar-SA"/>
        </w:rPr>
        <w:t xml:space="preserve"> Имущество переходит от Продавца к Покупателю в том состоянии (объеме) и на тех условиях, которые существовали по состоянию на дату заключения настоящего Договора.</w:t>
      </w:r>
    </w:p>
    <w:p w14:paraId="4812F991" w14:textId="77777777" w:rsidR="00000000" w:rsidRDefault="00000000">
      <w:pPr>
        <w:widowControl w:val="0"/>
        <w:autoSpaceDE w:val="0"/>
        <w:spacing w:after="0"/>
        <w:jc w:val="both"/>
        <w:rPr>
          <w:rFonts w:ascii="Times New Roman" w:hAnsi="Times New Roman"/>
          <w:sz w:val="24"/>
          <w:szCs w:val="24"/>
          <w:lang w:eastAsia="ar-SA"/>
        </w:rPr>
      </w:pPr>
    </w:p>
    <w:p w14:paraId="1AFD1728" w14:textId="77777777" w:rsidR="00000000" w:rsidRDefault="00000000">
      <w:pPr>
        <w:widowControl w:val="0"/>
        <w:autoSpaceDE w:val="0"/>
        <w:spacing w:after="0"/>
        <w:ind w:firstLine="426"/>
        <w:jc w:val="center"/>
        <w:rPr>
          <w:rFonts w:ascii="Times New Roman" w:hAnsi="Times New Roman"/>
        </w:rPr>
      </w:pPr>
      <w:r>
        <w:rPr>
          <w:rFonts w:ascii="Times New Roman" w:hAnsi="Times New Roman"/>
          <w:b/>
          <w:sz w:val="24"/>
          <w:szCs w:val="24"/>
          <w:lang w:eastAsia="ar-SA"/>
        </w:rPr>
        <w:t>2. Цена договора и порядок расчетов</w:t>
      </w:r>
    </w:p>
    <w:p w14:paraId="7A6E0716"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2.1. Цена продажи Имущества составляет ___________________________________________ (____________________________________________________) рублей ___ копеек (цена Договора).</w:t>
      </w:r>
    </w:p>
    <w:p w14:paraId="6A12C19D"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2.2. Указанная цена определена по результатам открытых торгов _________ по лоту № ____ (протокол №____________ о результатах проведения торгов от _________________г.), проводимых в электронной форме на электронной торговой площадке «uTender» (http://www.utender.ru), на условиях и в порядке, указанных в сообщении о проведении торгов.</w:t>
      </w:r>
    </w:p>
    <w:p w14:paraId="6C9A9027"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2.3. Оплата Покупателем установленной п. 2.1. настоящего Договора цены Имущества, производится в течение 30 (тридцати) дней с даты заключения Договора, за вычетом суммы внесенного ранее задатка для участия в торгах в сумме ________________________________ (______________________________________________________) рублей ___ копеек.</w:t>
      </w:r>
    </w:p>
    <w:p w14:paraId="00992C7F"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2.4. Оплата цены Договора производится Покупателем путем перечисления денежных средств на расчетный счет Продавца по реквизитам, указанным в пункте 7.1. настоящего Договора.</w:t>
      </w:r>
    </w:p>
    <w:p w14:paraId="0F4CAF39"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2.5. Датой оплаты считается день поступления денежных средств на расчетный счет Продавца.</w:t>
      </w:r>
    </w:p>
    <w:p w14:paraId="0BEAE232" w14:textId="77777777" w:rsidR="00000000" w:rsidRDefault="00000000">
      <w:pPr>
        <w:widowControl w:val="0"/>
        <w:autoSpaceDE w:val="0"/>
        <w:spacing w:after="0"/>
        <w:ind w:firstLine="426"/>
        <w:jc w:val="both"/>
        <w:rPr>
          <w:rFonts w:ascii="Times New Roman" w:hAnsi="Times New Roman"/>
          <w:sz w:val="24"/>
          <w:szCs w:val="24"/>
          <w:lang w:eastAsia="ar-SA"/>
        </w:rPr>
      </w:pPr>
    </w:p>
    <w:p w14:paraId="4CF457E4" w14:textId="77777777" w:rsidR="00000000" w:rsidRDefault="00000000">
      <w:pPr>
        <w:widowControl w:val="0"/>
        <w:autoSpaceDE w:val="0"/>
        <w:spacing w:after="0"/>
        <w:ind w:firstLine="426"/>
        <w:jc w:val="center"/>
        <w:rPr>
          <w:rFonts w:ascii="Times New Roman" w:hAnsi="Times New Roman"/>
        </w:rPr>
      </w:pPr>
      <w:r>
        <w:rPr>
          <w:rFonts w:ascii="Times New Roman" w:hAnsi="Times New Roman"/>
          <w:b/>
          <w:sz w:val="24"/>
          <w:szCs w:val="24"/>
          <w:lang w:eastAsia="ar-SA"/>
        </w:rPr>
        <w:t>3. Порядок  передачи имущества</w:t>
      </w:r>
    </w:p>
    <w:p w14:paraId="54DC9F1B"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3.1. Передача Имущества Продавцом и принятие его Покупателем осуществляются в течение 7 (Семи) дней с даты окончательного расчета по Договору.</w:t>
      </w:r>
    </w:p>
    <w:p w14:paraId="2ED0A5BA"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3.2. Имущество передаётся Покупателю по Акту приёма-передачи только после оплаты в срок цены Договора в полном размере. Покупатель ознакомлен с фактическим состоянием Имущества и имеющейся у Продавца документацией на Имущество перед подписанием настоящего договора и претензий к Продавцу не имеет.</w:t>
      </w:r>
    </w:p>
    <w:p w14:paraId="15729F06"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3.3. Право собственности на имущество, не подлежащее государственной регистрации, возникает у Покупателя с момента подписания передаточного акта.</w:t>
      </w:r>
    </w:p>
    <w:p w14:paraId="694B6379"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3.4. Право собственности на недвижимое имущество возникает у Покупателя с даты его государственной регистрации.</w:t>
      </w:r>
    </w:p>
    <w:p w14:paraId="0C33FEF0" w14:textId="77777777" w:rsidR="00000000" w:rsidRDefault="00000000">
      <w:pPr>
        <w:widowControl w:val="0"/>
        <w:autoSpaceDE w:val="0"/>
        <w:spacing w:after="0"/>
        <w:ind w:firstLine="426"/>
        <w:jc w:val="both"/>
        <w:rPr>
          <w:rFonts w:ascii="Times New Roman" w:hAnsi="Times New Roman"/>
          <w:b/>
          <w:bCs/>
          <w:sz w:val="24"/>
          <w:szCs w:val="24"/>
          <w:lang w:eastAsia="ar-SA"/>
        </w:rPr>
      </w:pPr>
    </w:p>
    <w:p w14:paraId="41C7F8D5" w14:textId="77777777" w:rsidR="00000000" w:rsidRDefault="00000000">
      <w:pPr>
        <w:widowControl w:val="0"/>
        <w:autoSpaceDE w:val="0"/>
        <w:spacing w:after="0"/>
        <w:ind w:firstLine="426"/>
        <w:jc w:val="center"/>
        <w:rPr>
          <w:rFonts w:ascii="Times New Roman" w:hAnsi="Times New Roman"/>
        </w:rPr>
      </w:pPr>
      <w:r>
        <w:rPr>
          <w:rFonts w:ascii="Times New Roman" w:hAnsi="Times New Roman"/>
          <w:b/>
          <w:sz w:val="24"/>
          <w:szCs w:val="24"/>
          <w:lang w:eastAsia="ar-SA"/>
        </w:rPr>
        <w:t>4. Права и обязанности сторон</w:t>
      </w:r>
    </w:p>
    <w:p w14:paraId="2FA1CD56"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4.1. Продавец обязан:</w:t>
      </w:r>
    </w:p>
    <w:p w14:paraId="6D4F1A6E"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4.1.1. Передать Покупателю Имущество в срок, установленный п. 3.1 настоящего Договора.</w:t>
      </w:r>
    </w:p>
    <w:p w14:paraId="0EB5E506"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4.2. Покупатель обязан:</w:t>
      </w:r>
    </w:p>
    <w:p w14:paraId="731FE2C8" w14:textId="77777777" w:rsidR="00000000" w:rsidRDefault="00000000">
      <w:pPr>
        <w:widowControl w:val="0"/>
        <w:autoSpaceDE w:val="0"/>
        <w:spacing w:after="0"/>
        <w:ind w:firstLine="426"/>
        <w:jc w:val="both"/>
        <w:rPr>
          <w:rFonts w:ascii="Times New Roman" w:hAnsi="Times New Roman"/>
        </w:rPr>
      </w:pPr>
      <w:r>
        <w:rPr>
          <w:rFonts w:ascii="Times New Roman" w:hAnsi="Times New Roman"/>
          <w:bCs/>
          <w:sz w:val="24"/>
          <w:szCs w:val="24"/>
          <w:lang w:eastAsia="ar-SA"/>
        </w:rPr>
        <w:t>4.2.1. Принять Имущество в порядке и сроки, предусмотренные настоящим Договором.</w:t>
      </w:r>
    </w:p>
    <w:p w14:paraId="294BF710" w14:textId="77777777" w:rsidR="00000000" w:rsidRDefault="00000000">
      <w:pPr>
        <w:widowControl w:val="0"/>
        <w:autoSpaceDE w:val="0"/>
        <w:spacing w:after="0"/>
        <w:ind w:firstLine="426"/>
        <w:jc w:val="both"/>
        <w:rPr>
          <w:rFonts w:ascii="Times New Roman" w:hAnsi="Times New Roman"/>
          <w:bCs/>
          <w:sz w:val="24"/>
          <w:szCs w:val="24"/>
          <w:lang w:eastAsia="ar-SA"/>
        </w:rPr>
      </w:pPr>
      <w:r>
        <w:rPr>
          <w:rFonts w:ascii="Times New Roman" w:hAnsi="Times New Roman"/>
          <w:bCs/>
          <w:sz w:val="24"/>
          <w:szCs w:val="24"/>
          <w:lang w:eastAsia="ar-SA"/>
        </w:rPr>
        <w:t>4.2.2. Уплатить Продавцу цену Договора в размере, порядке и сроки, предусмотренные разделом 2 настоящего Договора. Также покупатель несет все расходы, связанные с перерегистрацией права собственности, а также по постановке на государственный учет в регистрирующий орган.</w:t>
      </w:r>
    </w:p>
    <w:p w14:paraId="6251E392" w14:textId="77777777" w:rsidR="00000000" w:rsidRDefault="00000000">
      <w:pPr>
        <w:widowControl w:val="0"/>
        <w:autoSpaceDE w:val="0"/>
        <w:spacing w:after="0"/>
        <w:ind w:firstLine="426"/>
        <w:jc w:val="both"/>
      </w:pPr>
      <w:r>
        <w:rPr>
          <w:rFonts w:ascii="Times New Roman" w:hAnsi="Times New Roman"/>
          <w:bCs/>
          <w:sz w:val="24"/>
          <w:szCs w:val="24"/>
          <w:lang w:eastAsia="ar-SA"/>
        </w:rPr>
        <w:t>4.2.3. Осуществить меры по перерегистрации права собственности и постановке на государственный учет в регистрирующий орган, в течение 7 дней, со дня подписания передаточного акта по настоящему договору, в порядке, предусмотренном действующим законодательством Российской Федерации.</w:t>
      </w:r>
    </w:p>
    <w:p w14:paraId="7A94522B" w14:textId="77777777" w:rsidR="00000000" w:rsidRDefault="00000000">
      <w:pPr>
        <w:widowControl w:val="0"/>
        <w:autoSpaceDE w:val="0"/>
        <w:spacing w:after="0"/>
        <w:ind w:firstLine="426"/>
        <w:jc w:val="both"/>
        <w:rPr>
          <w:rFonts w:ascii="Times New Roman" w:hAnsi="Times New Roman"/>
          <w:b/>
          <w:bCs/>
          <w:sz w:val="24"/>
          <w:szCs w:val="24"/>
          <w:lang w:eastAsia="ar-SA"/>
        </w:rPr>
      </w:pPr>
    </w:p>
    <w:p w14:paraId="27213EAC" w14:textId="77777777" w:rsidR="00000000" w:rsidRDefault="00000000">
      <w:pPr>
        <w:widowControl w:val="0"/>
        <w:autoSpaceDE w:val="0"/>
        <w:spacing w:after="0"/>
        <w:ind w:firstLine="426"/>
        <w:jc w:val="center"/>
        <w:rPr>
          <w:rFonts w:ascii="Times New Roman" w:hAnsi="Times New Roman"/>
        </w:rPr>
      </w:pPr>
      <w:r>
        <w:rPr>
          <w:rFonts w:ascii="Times New Roman" w:hAnsi="Times New Roman"/>
          <w:b/>
          <w:sz w:val="24"/>
          <w:szCs w:val="24"/>
          <w:lang w:eastAsia="ar-SA"/>
        </w:rPr>
        <w:t>5. Порядок разрешения споров</w:t>
      </w:r>
    </w:p>
    <w:p w14:paraId="416E1A7C"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37FAE442" w14:textId="77777777" w:rsidR="00000000" w:rsidRDefault="00000000">
      <w:pPr>
        <w:widowControl w:val="0"/>
        <w:autoSpaceDE w:val="0"/>
        <w:spacing w:after="0"/>
        <w:ind w:firstLine="426"/>
        <w:jc w:val="both"/>
        <w:rPr>
          <w:rFonts w:ascii="Times New Roman" w:hAnsi="Times New Roman"/>
        </w:rPr>
      </w:pPr>
      <w:r>
        <w:rPr>
          <w:rFonts w:ascii="Times New Roman" w:hAnsi="Times New Roman"/>
          <w:sz w:val="24"/>
          <w:szCs w:val="24"/>
          <w:lang w:eastAsia="ar-SA"/>
        </w:rPr>
        <w:t>5.2. В случае невозможности разрешения споров путем переговоров Стороны передают их на рассмотрение в Арбитражный суд Ростовской области в порядке, предусмотренном действующим законодательством Российской Федерации.</w:t>
      </w:r>
    </w:p>
    <w:p w14:paraId="2F139052" w14:textId="77777777" w:rsidR="00000000" w:rsidRDefault="00000000">
      <w:pPr>
        <w:widowControl w:val="0"/>
        <w:autoSpaceDE w:val="0"/>
        <w:spacing w:after="0"/>
        <w:ind w:firstLine="426"/>
        <w:jc w:val="both"/>
        <w:rPr>
          <w:rFonts w:ascii="Times New Roman" w:hAnsi="Times New Roman"/>
          <w:sz w:val="24"/>
          <w:szCs w:val="24"/>
          <w:lang w:eastAsia="ar-SA"/>
        </w:rPr>
      </w:pPr>
    </w:p>
    <w:p w14:paraId="1C945330" w14:textId="77777777" w:rsidR="00000000" w:rsidRDefault="00000000">
      <w:pPr>
        <w:widowControl w:val="0"/>
        <w:autoSpaceDE w:val="0"/>
        <w:spacing w:after="0"/>
        <w:ind w:firstLine="426"/>
        <w:jc w:val="center"/>
        <w:rPr>
          <w:rFonts w:ascii="Times New Roman" w:hAnsi="Times New Roman"/>
        </w:rPr>
      </w:pPr>
      <w:r>
        <w:rPr>
          <w:rFonts w:ascii="Times New Roman" w:hAnsi="Times New Roman"/>
          <w:b/>
          <w:sz w:val="24"/>
          <w:szCs w:val="24"/>
          <w:lang w:eastAsia="ar-SA"/>
        </w:rPr>
        <w:t>6. Заключительные положения</w:t>
      </w:r>
    </w:p>
    <w:p w14:paraId="0148112A" w14:textId="77777777" w:rsidR="00000000" w:rsidRDefault="00000000">
      <w:pPr>
        <w:widowControl w:val="0"/>
        <w:autoSpaceDE w:val="0"/>
        <w:spacing w:after="0"/>
        <w:ind w:firstLine="426"/>
        <w:jc w:val="both"/>
      </w:pPr>
      <w:r>
        <w:rPr>
          <w:rFonts w:ascii="Times New Roman" w:hAnsi="Times New Roman"/>
          <w:sz w:val="24"/>
          <w:szCs w:val="24"/>
          <w:lang w:eastAsia="ar-SA"/>
        </w:rPr>
        <w:t>6.1. Настоящий Договор вступает в силу с момента его подписания и действует до полного выполнения Сторонами своих обязательств по нему.</w:t>
      </w:r>
    </w:p>
    <w:p w14:paraId="44C718A0" w14:textId="77777777" w:rsidR="00000000" w:rsidRDefault="00000000">
      <w:pPr>
        <w:widowControl w:val="0"/>
        <w:autoSpaceDE w:val="0"/>
        <w:spacing w:after="0"/>
        <w:ind w:firstLine="426"/>
        <w:jc w:val="both"/>
      </w:pPr>
      <w:r>
        <w:rPr>
          <w:rFonts w:ascii="Times New Roman" w:hAnsi="Times New Roman"/>
          <w:sz w:val="24"/>
          <w:szCs w:val="24"/>
          <w:lang w:eastAsia="ar-SA"/>
        </w:rPr>
        <w:t>6.2.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25089DF3" w14:textId="77777777" w:rsidR="00000000" w:rsidRDefault="00000000">
      <w:pPr>
        <w:widowControl w:val="0"/>
        <w:autoSpaceDE w:val="0"/>
        <w:spacing w:after="0"/>
        <w:ind w:firstLine="426"/>
        <w:jc w:val="both"/>
      </w:pPr>
      <w:r>
        <w:rPr>
          <w:rFonts w:ascii="Times New Roman" w:hAnsi="Times New Roman"/>
          <w:sz w:val="24"/>
          <w:szCs w:val="24"/>
          <w:lang w:eastAsia="ar-SA"/>
        </w:rPr>
        <w:t xml:space="preserve">6.3.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w:t>
      </w:r>
      <w:r>
        <w:rPr>
          <w:rFonts w:ascii="Times New Roman" w:hAnsi="Times New Roman"/>
          <w:sz w:val="24"/>
          <w:szCs w:val="24"/>
          <w:lang w:eastAsia="ar-SA"/>
        </w:rPr>
        <w:lastRenderedPageBreak/>
        <w:t>удержание, подсудность и т.д.).</w:t>
      </w:r>
    </w:p>
    <w:p w14:paraId="56A040D4" w14:textId="77777777" w:rsidR="00000000" w:rsidRDefault="00000000">
      <w:pPr>
        <w:widowControl w:val="0"/>
        <w:autoSpaceDE w:val="0"/>
        <w:spacing w:after="0"/>
        <w:ind w:firstLine="426"/>
        <w:jc w:val="both"/>
      </w:pPr>
      <w:r>
        <w:rPr>
          <w:rFonts w:ascii="Times New Roman" w:hAnsi="Times New Roman"/>
          <w:sz w:val="24"/>
          <w:szCs w:val="24"/>
          <w:lang w:eastAsia="ar-SA"/>
        </w:rPr>
        <w:t>6.4.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w:t>
      </w:r>
    </w:p>
    <w:p w14:paraId="5CE3DEC7" w14:textId="77777777" w:rsidR="00000000" w:rsidRDefault="00000000">
      <w:pPr>
        <w:widowControl w:val="0"/>
        <w:autoSpaceDE w:val="0"/>
        <w:spacing w:after="0"/>
        <w:ind w:firstLine="426"/>
        <w:jc w:val="both"/>
      </w:pPr>
      <w:r>
        <w:rPr>
          <w:rFonts w:ascii="Times New Roman" w:hAnsi="Times New Roman"/>
          <w:sz w:val="24"/>
          <w:szCs w:val="24"/>
          <w:lang w:eastAsia="ar-SA"/>
        </w:rPr>
        <w:t>6.5.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2CE6695C" w14:textId="77777777" w:rsidR="00000000" w:rsidRDefault="00000000">
      <w:pPr>
        <w:widowControl w:val="0"/>
        <w:autoSpaceDE w:val="0"/>
        <w:spacing w:after="0"/>
        <w:ind w:firstLine="426"/>
        <w:jc w:val="both"/>
      </w:pPr>
      <w:r>
        <w:rPr>
          <w:rFonts w:ascii="Times New Roman" w:hAnsi="Times New Roman"/>
          <w:sz w:val="24"/>
          <w:szCs w:val="24"/>
          <w:lang w:eastAsia="ar-SA"/>
        </w:rPr>
        <w:t>6.6.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1E64CBEF" w14:textId="77777777" w:rsidR="00000000" w:rsidRDefault="00000000">
      <w:pPr>
        <w:widowControl w:val="0"/>
        <w:autoSpaceDE w:val="0"/>
        <w:spacing w:after="0"/>
        <w:ind w:firstLine="426"/>
        <w:jc w:val="both"/>
      </w:pPr>
      <w:r>
        <w:rPr>
          <w:rFonts w:ascii="Times New Roman" w:hAnsi="Times New Roman"/>
          <w:sz w:val="24"/>
          <w:szCs w:val="24"/>
          <w:lang w:eastAsia="ar-SA"/>
        </w:rPr>
        <w:t>6.7. Во всем остальном, что не предусмотрено настоящим Договором, Стороны руководствуются действующим законодательством Российской Федерации.</w:t>
      </w:r>
    </w:p>
    <w:p w14:paraId="1BF05DAD" w14:textId="77777777" w:rsidR="00000000" w:rsidRDefault="00000000">
      <w:pPr>
        <w:widowControl w:val="0"/>
        <w:autoSpaceDE w:val="0"/>
        <w:spacing w:after="0"/>
        <w:ind w:firstLine="426"/>
        <w:jc w:val="both"/>
      </w:pPr>
      <w:r>
        <w:rPr>
          <w:rFonts w:ascii="Times New Roman" w:hAnsi="Times New Roman"/>
          <w:sz w:val="24"/>
          <w:szCs w:val="24"/>
          <w:lang w:eastAsia="ar-SA"/>
        </w:rPr>
        <w:t>6.8. Настоящий Договор составлен в 3 (трех) экземплярах, по одному для каждой Стороны и один в регистрирующий орган.</w:t>
      </w:r>
    </w:p>
    <w:p w14:paraId="6F46851F" w14:textId="77777777" w:rsidR="00000000" w:rsidRDefault="00000000">
      <w:pPr>
        <w:widowControl w:val="0"/>
        <w:autoSpaceDE w:val="0"/>
        <w:spacing w:after="0"/>
        <w:jc w:val="both"/>
        <w:rPr>
          <w:rFonts w:ascii="Times New Roman" w:hAnsi="Times New Roman"/>
          <w:sz w:val="24"/>
          <w:szCs w:val="24"/>
          <w:lang w:eastAsia="ar-SA"/>
        </w:rPr>
      </w:pPr>
    </w:p>
    <w:p w14:paraId="7F6DD6D7" w14:textId="77777777" w:rsidR="00000000" w:rsidRDefault="00000000">
      <w:pPr>
        <w:widowControl w:val="0"/>
        <w:autoSpaceDE w:val="0"/>
        <w:spacing w:after="0" w:line="240" w:lineRule="auto"/>
        <w:jc w:val="center"/>
        <w:rPr>
          <w:rFonts w:ascii="Times New Roman" w:hAnsi="Times New Roman"/>
        </w:rPr>
      </w:pPr>
      <w:r>
        <w:rPr>
          <w:rFonts w:ascii="Times New Roman" w:hAnsi="Times New Roman"/>
          <w:b/>
          <w:bCs/>
          <w:sz w:val="24"/>
          <w:szCs w:val="24"/>
          <w:lang w:eastAsia="ar-SA"/>
        </w:rPr>
        <w:t>7.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5"/>
        <w:gridCol w:w="5161"/>
      </w:tblGrid>
      <w:tr w:rsidR="00000000" w14:paraId="69833C1A" w14:textId="77777777">
        <w:tc>
          <w:tcPr>
            <w:tcW w:w="5145" w:type="dxa"/>
            <w:tcBorders>
              <w:top w:val="single" w:sz="4" w:space="0" w:color="000000"/>
              <w:left w:val="single" w:sz="4" w:space="0" w:color="000000"/>
              <w:bottom w:val="single" w:sz="4" w:space="0" w:color="000000"/>
            </w:tcBorders>
          </w:tcPr>
          <w:p w14:paraId="33D7FB8E" w14:textId="77777777" w:rsidR="00000000" w:rsidRDefault="00000000">
            <w:pPr>
              <w:widowControl w:val="0"/>
              <w:autoSpaceDE w:val="0"/>
              <w:spacing w:after="0" w:line="240" w:lineRule="auto"/>
              <w:rPr>
                <w:rFonts w:ascii="Times New Roman" w:hAnsi="Times New Roman"/>
              </w:rPr>
            </w:pPr>
            <w:r>
              <w:rPr>
                <w:rFonts w:ascii="Times New Roman" w:hAnsi="Times New Roman"/>
                <w:b/>
                <w:sz w:val="20"/>
                <w:szCs w:val="20"/>
                <w:lang w:eastAsia="ar-SA"/>
              </w:rPr>
              <w:t>7</w:t>
            </w:r>
            <w:r>
              <w:rPr>
                <w:rFonts w:ascii="Times New Roman" w:hAnsi="Times New Roman"/>
                <w:b/>
                <w:lang w:eastAsia="ar-SA"/>
              </w:rPr>
              <w:t>.1. Продавец:</w:t>
            </w:r>
          </w:p>
          <w:p w14:paraId="7FDA3D64" w14:textId="77777777" w:rsidR="003C2C62" w:rsidRDefault="003C2C62">
            <w:pPr>
              <w:pStyle w:val="311"/>
              <w:spacing w:after="0"/>
              <w:jc w:val="both"/>
              <w:rPr>
                <w:b/>
                <w:bCs/>
                <w:color w:val="000000"/>
                <w:sz w:val="22"/>
                <w:szCs w:val="22"/>
                <w:shd w:val="clear" w:color="auto" w:fill="FFFFFF"/>
              </w:rPr>
            </w:pPr>
            <w:bookmarkStart w:id="0" w:name="_Hlk242019144"/>
            <w:r w:rsidRPr="003C2C62">
              <w:rPr>
                <w:b/>
                <w:bCs/>
                <w:color w:val="000000"/>
                <w:sz w:val="22"/>
                <w:szCs w:val="22"/>
                <w:shd w:val="clear" w:color="auto" w:fill="FFFFFF"/>
              </w:rPr>
              <w:t xml:space="preserve">ООО «ФАНЕРНЫЙ КОМБИНАТ» </w:t>
            </w:r>
          </w:p>
          <w:p w14:paraId="7272181E" w14:textId="77777777" w:rsidR="003C2C62" w:rsidRDefault="003C2C62">
            <w:pPr>
              <w:pStyle w:val="311"/>
              <w:spacing w:after="0"/>
              <w:jc w:val="both"/>
              <w:rPr>
                <w:color w:val="000000"/>
                <w:sz w:val="22"/>
                <w:szCs w:val="22"/>
                <w:shd w:val="clear" w:color="auto" w:fill="FFFFFF"/>
              </w:rPr>
            </w:pPr>
            <w:r w:rsidRPr="003C2C62">
              <w:rPr>
                <w:color w:val="000000"/>
                <w:sz w:val="22"/>
                <w:szCs w:val="22"/>
                <w:shd w:val="clear" w:color="auto" w:fill="FFFFFF"/>
              </w:rPr>
              <w:t xml:space="preserve">ОГРН 1163668056089, </w:t>
            </w:r>
          </w:p>
          <w:p w14:paraId="1E141B3B" w14:textId="77777777" w:rsidR="003C2C62" w:rsidRDefault="003C2C62">
            <w:pPr>
              <w:pStyle w:val="311"/>
              <w:spacing w:after="0"/>
              <w:jc w:val="both"/>
              <w:rPr>
                <w:color w:val="000000"/>
                <w:sz w:val="22"/>
                <w:szCs w:val="22"/>
                <w:shd w:val="clear" w:color="auto" w:fill="FFFFFF"/>
              </w:rPr>
            </w:pPr>
            <w:r w:rsidRPr="003C2C62">
              <w:rPr>
                <w:color w:val="000000"/>
                <w:sz w:val="22"/>
                <w:szCs w:val="22"/>
                <w:shd w:val="clear" w:color="auto" w:fill="FFFFFF"/>
              </w:rPr>
              <w:t xml:space="preserve">ИНН 3663117802, </w:t>
            </w:r>
          </w:p>
          <w:p w14:paraId="0465624E" w14:textId="77777777" w:rsidR="00000000" w:rsidRPr="003C2C62" w:rsidRDefault="003C2C62">
            <w:pPr>
              <w:pStyle w:val="311"/>
              <w:spacing w:after="0"/>
              <w:jc w:val="both"/>
              <w:rPr>
                <w:color w:val="000000"/>
                <w:sz w:val="22"/>
                <w:szCs w:val="22"/>
                <w:shd w:val="clear" w:color="auto" w:fill="FFFFFF"/>
              </w:rPr>
            </w:pPr>
            <w:r w:rsidRPr="003C2C62">
              <w:rPr>
                <w:color w:val="000000"/>
                <w:sz w:val="22"/>
                <w:szCs w:val="22"/>
                <w:shd w:val="clear" w:color="auto" w:fill="FFFFFF"/>
              </w:rPr>
              <w:t>394090, Воронежская область, г Воронеж, Новосибирская ул, д. 67а, офис 15/2</w:t>
            </w:r>
            <w:bookmarkEnd w:id="0"/>
          </w:p>
          <w:p w14:paraId="407902D5" w14:textId="77777777" w:rsidR="003C2C62" w:rsidRDefault="003C2C62">
            <w:pPr>
              <w:pStyle w:val="311"/>
              <w:spacing w:after="0"/>
              <w:jc w:val="both"/>
              <w:rPr>
                <w:bCs/>
                <w:color w:val="000000"/>
                <w:sz w:val="22"/>
                <w:szCs w:val="22"/>
                <w:shd w:val="clear" w:color="auto" w:fill="FFFFFF"/>
              </w:rPr>
            </w:pPr>
          </w:p>
          <w:p w14:paraId="7D6E7D91" w14:textId="77777777" w:rsidR="00F6386D" w:rsidRDefault="003C2C62">
            <w:pPr>
              <w:spacing w:after="0" w:line="240" w:lineRule="auto"/>
              <w:jc w:val="both"/>
              <w:rPr>
                <w:rFonts w:ascii="Times New Roman" w:hAnsi="Times New Roman"/>
                <w:bCs/>
                <w:color w:val="000000"/>
                <w:shd w:val="clear" w:color="auto" w:fill="FFFFFF"/>
              </w:rPr>
            </w:pPr>
            <w:r w:rsidRPr="003C2C62">
              <w:rPr>
                <w:rFonts w:ascii="Times New Roman" w:hAnsi="Times New Roman"/>
                <w:bCs/>
                <w:color w:val="000000"/>
                <w:shd w:val="clear" w:color="auto" w:fill="FFFFFF"/>
              </w:rPr>
              <w:t xml:space="preserve">Получатель: </w:t>
            </w:r>
            <w:r w:rsidR="00F6386D" w:rsidRPr="00F6386D">
              <w:rPr>
                <w:rFonts w:ascii="Times New Roman" w:hAnsi="Times New Roman"/>
                <w:bCs/>
                <w:color w:val="000000"/>
                <w:shd w:val="clear" w:color="auto" w:fill="FFFFFF"/>
              </w:rPr>
              <w:t>ООО «ФАНЕРНЫЙ КОМБИНАТ» (ИНН 3663117802),</w:t>
            </w:r>
          </w:p>
          <w:p w14:paraId="12D41BDD" w14:textId="77777777" w:rsidR="00F6386D" w:rsidRDefault="00F6386D">
            <w:pPr>
              <w:spacing w:after="0" w:line="240" w:lineRule="auto"/>
              <w:jc w:val="both"/>
              <w:rPr>
                <w:rFonts w:ascii="Times New Roman" w:hAnsi="Times New Roman"/>
                <w:bCs/>
                <w:color w:val="000000"/>
                <w:shd w:val="clear" w:color="auto" w:fill="FFFFFF"/>
              </w:rPr>
            </w:pPr>
            <w:r w:rsidRPr="00F6386D">
              <w:rPr>
                <w:rFonts w:ascii="Times New Roman" w:hAnsi="Times New Roman"/>
                <w:bCs/>
                <w:color w:val="000000"/>
                <w:shd w:val="clear" w:color="auto" w:fill="FFFFFF"/>
              </w:rPr>
              <w:t xml:space="preserve"> Расчетный счет № 40702810222240007255, </w:t>
            </w:r>
          </w:p>
          <w:p w14:paraId="6E3DAE3F" w14:textId="77777777" w:rsidR="00F6386D" w:rsidRDefault="00F6386D">
            <w:pPr>
              <w:spacing w:after="0" w:line="240" w:lineRule="auto"/>
              <w:jc w:val="both"/>
              <w:rPr>
                <w:rFonts w:ascii="Times New Roman" w:hAnsi="Times New Roman"/>
                <w:bCs/>
                <w:color w:val="000000"/>
                <w:shd w:val="clear" w:color="auto" w:fill="FFFFFF"/>
              </w:rPr>
            </w:pPr>
            <w:r w:rsidRPr="00F6386D">
              <w:rPr>
                <w:rFonts w:ascii="Times New Roman" w:hAnsi="Times New Roman"/>
                <w:bCs/>
                <w:color w:val="000000"/>
                <w:shd w:val="clear" w:color="auto" w:fill="FFFFFF"/>
              </w:rPr>
              <w:t xml:space="preserve">Банк получателя: КИРОВСКОЕ ОТДЕЛЕНИЕ N8612 ПАО СБЕРБАНК, </w:t>
            </w:r>
          </w:p>
          <w:p w14:paraId="4F52933C" w14:textId="77777777" w:rsidR="00F6386D" w:rsidRDefault="00F6386D">
            <w:pPr>
              <w:spacing w:after="0" w:line="240" w:lineRule="auto"/>
              <w:jc w:val="both"/>
              <w:rPr>
                <w:rFonts w:ascii="Times New Roman" w:hAnsi="Times New Roman"/>
                <w:bCs/>
                <w:color w:val="000000"/>
                <w:shd w:val="clear" w:color="auto" w:fill="FFFFFF"/>
              </w:rPr>
            </w:pPr>
            <w:r w:rsidRPr="00F6386D">
              <w:rPr>
                <w:rFonts w:ascii="Times New Roman" w:hAnsi="Times New Roman"/>
                <w:bCs/>
                <w:color w:val="000000"/>
                <w:shd w:val="clear" w:color="auto" w:fill="FFFFFF"/>
              </w:rPr>
              <w:t>К/С 30101810500000000609,</w:t>
            </w:r>
          </w:p>
          <w:p w14:paraId="2DE73173" w14:textId="77777777" w:rsidR="00F6386D" w:rsidRDefault="00F6386D">
            <w:pPr>
              <w:spacing w:after="0" w:line="240" w:lineRule="auto"/>
              <w:jc w:val="both"/>
              <w:rPr>
                <w:rFonts w:ascii="Times New Roman" w:hAnsi="Times New Roman"/>
                <w:bCs/>
                <w:color w:val="000000"/>
                <w:shd w:val="clear" w:color="auto" w:fill="FFFFFF"/>
              </w:rPr>
            </w:pPr>
            <w:r w:rsidRPr="00F6386D">
              <w:rPr>
                <w:rFonts w:ascii="Times New Roman" w:hAnsi="Times New Roman"/>
                <w:bCs/>
                <w:color w:val="000000"/>
                <w:shd w:val="clear" w:color="auto" w:fill="FFFFFF"/>
              </w:rPr>
              <w:t>ИНН 7707083893,</w:t>
            </w:r>
          </w:p>
          <w:p w14:paraId="1960DBA7" w14:textId="77777777" w:rsidR="00000000" w:rsidRDefault="00F6386D">
            <w:pPr>
              <w:spacing w:after="0" w:line="240" w:lineRule="auto"/>
              <w:jc w:val="both"/>
              <w:rPr>
                <w:rFonts w:ascii="Times New Roman" w:eastAsia="Times New Roman" w:hAnsi="Times New Roman"/>
                <w:b/>
                <w:color w:val="000000"/>
                <w:shd w:val="clear" w:color="auto" w:fill="FFFFFF"/>
                <w:lang w:eastAsia="ar-SA"/>
              </w:rPr>
            </w:pPr>
            <w:r w:rsidRPr="00F6386D">
              <w:rPr>
                <w:rFonts w:ascii="Times New Roman" w:hAnsi="Times New Roman"/>
                <w:bCs/>
                <w:color w:val="000000"/>
                <w:shd w:val="clear" w:color="auto" w:fill="FFFFFF"/>
              </w:rPr>
              <w:t xml:space="preserve">БИК 043304609. </w:t>
            </w:r>
          </w:p>
          <w:p w14:paraId="33D74519" w14:textId="77777777" w:rsidR="003C2C62" w:rsidRDefault="003C2C62">
            <w:pPr>
              <w:spacing w:after="0" w:line="240" w:lineRule="auto"/>
              <w:jc w:val="both"/>
              <w:rPr>
                <w:rFonts w:ascii="Times New Roman" w:eastAsia="Times New Roman" w:hAnsi="Times New Roman"/>
                <w:b/>
                <w:color w:val="000000"/>
                <w:shd w:val="clear" w:color="auto" w:fill="FFFFFF"/>
                <w:lang w:eastAsia="ar-SA"/>
              </w:rPr>
            </w:pPr>
          </w:p>
          <w:p w14:paraId="6482A918" w14:textId="77777777" w:rsidR="00F6386D" w:rsidRDefault="00F6386D">
            <w:pPr>
              <w:spacing w:after="0" w:line="240" w:lineRule="auto"/>
              <w:jc w:val="both"/>
              <w:rPr>
                <w:rFonts w:ascii="Times New Roman" w:eastAsia="Times New Roman" w:hAnsi="Times New Roman"/>
                <w:b/>
                <w:color w:val="000000"/>
                <w:shd w:val="clear" w:color="auto" w:fill="FFFFFF"/>
                <w:lang w:eastAsia="ar-SA"/>
              </w:rPr>
            </w:pPr>
          </w:p>
          <w:p w14:paraId="039DF5D5" w14:textId="77777777" w:rsidR="00000000" w:rsidRDefault="00000000">
            <w:pPr>
              <w:spacing w:after="0" w:line="240" w:lineRule="auto"/>
              <w:jc w:val="both"/>
              <w:rPr>
                <w:rFonts w:ascii="Times New Roman" w:eastAsia="Times New Roman" w:hAnsi="Times New Roman"/>
                <w:b/>
                <w:color w:val="000000"/>
                <w:shd w:val="clear" w:color="auto" w:fill="FFFFFF"/>
                <w:lang w:eastAsia="ar-SA"/>
              </w:rPr>
            </w:pPr>
            <w:r>
              <w:rPr>
                <w:rFonts w:ascii="Times New Roman" w:eastAsia="Times New Roman" w:hAnsi="Times New Roman"/>
                <w:b/>
                <w:color w:val="000000"/>
                <w:shd w:val="clear" w:color="auto" w:fill="FFFFFF"/>
                <w:lang w:eastAsia="ar-SA"/>
              </w:rPr>
              <w:t>Конкурсный управляющий</w:t>
            </w:r>
          </w:p>
          <w:p w14:paraId="5DECA65F" w14:textId="77777777" w:rsidR="00000000" w:rsidRDefault="00000000">
            <w:pPr>
              <w:spacing w:after="0" w:line="240" w:lineRule="auto"/>
              <w:jc w:val="both"/>
              <w:rPr>
                <w:rFonts w:ascii="Times New Roman" w:eastAsia="Times New Roman" w:hAnsi="Times New Roman"/>
                <w:b/>
                <w:color w:val="000000"/>
                <w:shd w:val="clear" w:color="auto" w:fill="FFFFFF"/>
                <w:lang w:eastAsia="ar-SA"/>
              </w:rPr>
            </w:pPr>
          </w:p>
          <w:p w14:paraId="5AB77AFA" w14:textId="77777777" w:rsidR="00000000" w:rsidRDefault="00000000">
            <w:pPr>
              <w:widowControl w:val="0"/>
              <w:tabs>
                <w:tab w:val="center" w:pos="3260"/>
                <w:tab w:val="right" w:pos="9923"/>
              </w:tabs>
              <w:autoSpaceDE w:val="0"/>
              <w:spacing w:after="0" w:line="240" w:lineRule="auto"/>
              <w:jc w:val="both"/>
              <w:rPr>
                <w:rFonts w:ascii="Times New Roman" w:hAnsi="Times New Roman"/>
                <w:b/>
              </w:rPr>
            </w:pPr>
            <w:r>
              <w:rPr>
                <w:rFonts w:ascii="Times New Roman" w:hAnsi="Times New Roman"/>
                <w:b/>
                <w:lang w:eastAsia="ar-SA"/>
              </w:rPr>
              <w:t>__________________________ / Р.А. Обухович /</w:t>
            </w:r>
          </w:p>
          <w:p w14:paraId="4BF5BB4F" w14:textId="77777777" w:rsidR="00000000" w:rsidRDefault="00000000">
            <w:pPr>
              <w:widowControl w:val="0"/>
              <w:tabs>
                <w:tab w:val="center" w:pos="3260"/>
                <w:tab w:val="right" w:pos="9923"/>
              </w:tabs>
              <w:autoSpaceDE w:val="0"/>
              <w:spacing w:after="0" w:line="240" w:lineRule="auto"/>
              <w:jc w:val="both"/>
              <w:rPr>
                <w:rFonts w:ascii="Times New Roman" w:hAnsi="Times New Roman"/>
              </w:rPr>
            </w:pPr>
            <w:r>
              <w:rPr>
                <w:rFonts w:ascii="Times New Roman" w:hAnsi="Times New Roman"/>
                <w:b/>
              </w:rPr>
              <w:t>м.п.</w:t>
            </w:r>
          </w:p>
        </w:tc>
        <w:tc>
          <w:tcPr>
            <w:tcW w:w="5161" w:type="dxa"/>
            <w:tcBorders>
              <w:top w:val="single" w:sz="4" w:space="0" w:color="000000"/>
              <w:left w:val="single" w:sz="4" w:space="0" w:color="000000"/>
              <w:bottom w:val="single" w:sz="4" w:space="0" w:color="000000"/>
              <w:right w:val="single" w:sz="4" w:space="0" w:color="000000"/>
            </w:tcBorders>
          </w:tcPr>
          <w:p w14:paraId="2D1FB485" w14:textId="77777777" w:rsidR="00000000" w:rsidRDefault="00000000">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b/>
                <w:bCs/>
                <w:lang w:eastAsia="ar-SA"/>
              </w:rPr>
              <w:t>7.2. Покупатель:</w:t>
            </w:r>
          </w:p>
          <w:p w14:paraId="345D1E98" w14:textId="77777777" w:rsidR="00000000" w:rsidRDefault="00000000">
            <w:pPr>
              <w:spacing w:after="0" w:line="240" w:lineRule="auto"/>
              <w:rPr>
                <w:rFonts w:ascii="Times New Roman" w:hAnsi="Times New Roman"/>
                <w:b/>
                <w:bCs/>
                <w:lang w:eastAsia="ar-SA"/>
              </w:rPr>
            </w:pPr>
          </w:p>
          <w:p w14:paraId="736B839C" w14:textId="77777777" w:rsidR="00000000" w:rsidRDefault="00000000">
            <w:pPr>
              <w:spacing w:after="0" w:line="240" w:lineRule="auto"/>
              <w:rPr>
                <w:rFonts w:ascii="Times New Roman" w:hAnsi="Times New Roman"/>
                <w:b/>
              </w:rPr>
            </w:pPr>
          </w:p>
          <w:p w14:paraId="7EA4E211" w14:textId="77777777" w:rsidR="00000000" w:rsidRDefault="00000000">
            <w:pPr>
              <w:spacing w:after="0" w:line="240" w:lineRule="auto"/>
              <w:rPr>
                <w:rFonts w:ascii="Times New Roman" w:hAnsi="Times New Roman"/>
                <w:b/>
              </w:rPr>
            </w:pPr>
          </w:p>
          <w:p w14:paraId="1681A3AF" w14:textId="77777777" w:rsidR="00000000" w:rsidRDefault="00000000">
            <w:pPr>
              <w:spacing w:after="0" w:line="240" w:lineRule="auto"/>
              <w:rPr>
                <w:rFonts w:ascii="Times New Roman" w:hAnsi="Times New Roman"/>
                <w:b/>
              </w:rPr>
            </w:pPr>
          </w:p>
          <w:p w14:paraId="06712DA5" w14:textId="77777777" w:rsidR="00000000" w:rsidRDefault="00000000">
            <w:pPr>
              <w:spacing w:after="0" w:line="240" w:lineRule="auto"/>
              <w:rPr>
                <w:rFonts w:ascii="Times New Roman" w:hAnsi="Times New Roman"/>
                <w:b/>
              </w:rPr>
            </w:pPr>
          </w:p>
          <w:p w14:paraId="3EF0C7D7" w14:textId="77777777" w:rsidR="00000000" w:rsidRDefault="00000000">
            <w:pPr>
              <w:spacing w:after="0" w:line="240" w:lineRule="auto"/>
              <w:rPr>
                <w:rFonts w:ascii="Times New Roman" w:hAnsi="Times New Roman"/>
                <w:b/>
              </w:rPr>
            </w:pPr>
          </w:p>
          <w:p w14:paraId="362F6616" w14:textId="77777777" w:rsidR="00000000" w:rsidRDefault="00000000">
            <w:pPr>
              <w:spacing w:after="0" w:line="240" w:lineRule="auto"/>
              <w:rPr>
                <w:rFonts w:ascii="Times New Roman" w:hAnsi="Times New Roman"/>
                <w:b/>
              </w:rPr>
            </w:pPr>
          </w:p>
          <w:p w14:paraId="536C31CF" w14:textId="77777777" w:rsidR="00000000" w:rsidRDefault="00000000">
            <w:pPr>
              <w:spacing w:after="0" w:line="240" w:lineRule="auto"/>
              <w:rPr>
                <w:rFonts w:ascii="Times New Roman" w:hAnsi="Times New Roman"/>
                <w:b/>
              </w:rPr>
            </w:pPr>
          </w:p>
          <w:p w14:paraId="78BFA78A" w14:textId="77777777" w:rsidR="00000000" w:rsidRDefault="00000000">
            <w:pPr>
              <w:spacing w:after="0" w:line="240" w:lineRule="auto"/>
              <w:rPr>
                <w:rFonts w:ascii="Times New Roman" w:hAnsi="Times New Roman"/>
                <w:b/>
              </w:rPr>
            </w:pPr>
          </w:p>
          <w:p w14:paraId="6B8B5510" w14:textId="77777777" w:rsidR="00000000" w:rsidRDefault="00000000">
            <w:pPr>
              <w:spacing w:after="0" w:line="240" w:lineRule="auto"/>
              <w:rPr>
                <w:rFonts w:ascii="Times New Roman" w:hAnsi="Times New Roman"/>
                <w:b/>
              </w:rPr>
            </w:pPr>
          </w:p>
          <w:p w14:paraId="5B4B316F" w14:textId="77777777" w:rsidR="00000000" w:rsidRDefault="00000000">
            <w:pPr>
              <w:spacing w:after="0" w:line="240" w:lineRule="auto"/>
              <w:rPr>
                <w:rFonts w:ascii="Times New Roman" w:hAnsi="Times New Roman"/>
                <w:b/>
              </w:rPr>
            </w:pPr>
          </w:p>
          <w:p w14:paraId="6EB45B71" w14:textId="77777777" w:rsidR="00000000" w:rsidRDefault="00000000">
            <w:pPr>
              <w:spacing w:after="0" w:line="240" w:lineRule="auto"/>
              <w:rPr>
                <w:rFonts w:ascii="Times New Roman" w:hAnsi="Times New Roman"/>
                <w:b/>
              </w:rPr>
            </w:pPr>
          </w:p>
          <w:p w14:paraId="18250260" w14:textId="77777777" w:rsidR="00000000" w:rsidRDefault="00000000">
            <w:pPr>
              <w:spacing w:after="0" w:line="240" w:lineRule="auto"/>
              <w:rPr>
                <w:rFonts w:ascii="Times New Roman" w:hAnsi="Times New Roman"/>
                <w:b/>
              </w:rPr>
            </w:pPr>
          </w:p>
          <w:p w14:paraId="5ED8EE52" w14:textId="77777777" w:rsidR="00000000" w:rsidRDefault="00000000">
            <w:pPr>
              <w:spacing w:after="0" w:line="240" w:lineRule="auto"/>
              <w:rPr>
                <w:rFonts w:ascii="Times New Roman" w:hAnsi="Times New Roman"/>
                <w:b/>
              </w:rPr>
            </w:pPr>
          </w:p>
          <w:p w14:paraId="433BAAA3" w14:textId="77777777" w:rsidR="00000000" w:rsidRDefault="00000000">
            <w:pPr>
              <w:spacing w:after="0" w:line="240" w:lineRule="auto"/>
              <w:rPr>
                <w:rFonts w:ascii="Times New Roman" w:hAnsi="Times New Roman"/>
                <w:b/>
              </w:rPr>
            </w:pPr>
          </w:p>
          <w:p w14:paraId="630E09CD" w14:textId="77777777" w:rsidR="00000000" w:rsidRDefault="00000000">
            <w:pPr>
              <w:spacing w:after="0" w:line="240" w:lineRule="auto"/>
              <w:rPr>
                <w:rFonts w:ascii="Times New Roman" w:hAnsi="Times New Roman"/>
                <w:b/>
              </w:rPr>
            </w:pPr>
          </w:p>
          <w:p w14:paraId="2C9AEE77" w14:textId="77777777" w:rsidR="00000000" w:rsidRDefault="00000000">
            <w:pPr>
              <w:spacing w:after="0" w:line="240" w:lineRule="auto"/>
              <w:rPr>
                <w:rFonts w:ascii="Times New Roman" w:hAnsi="Times New Roman"/>
                <w:b/>
              </w:rPr>
            </w:pPr>
          </w:p>
          <w:p w14:paraId="4EBB21C6" w14:textId="77777777" w:rsidR="00000000" w:rsidRDefault="00000000">
            <w:pPr>
              <w:spacing w:after="0" w:line="240" w:lineRule="auto"/>
              <w:rPr>
                <w:rFonts w:ascii="Times New Roman" w:hAnsi="Times New Roman"/>
                <w:b/>
              </w:rPr>
            </w:pPr>
          </w:p>
          <w:p w14:paraId="7C0B7AE6" w14:textId="77777777" w:rsidR="00000000" w:rsidRDefault="00000000">
            <w:pPr>
              <w:spacing w:after="0" w:line="240" w:lineRule="auto"/>
              <w:rPr>
                <w:rFonts w:ascii="Times New Roman" w:hAnsi="Times New Roman"/>
              </w:rPr>
            </w:pPr>
            <w:r>
              <w:rPr>
                <w:rFonts w:ascii="Times New Roman" w:hAnsi="Times New Roman"/>
                <w:b/>
              </w:rPr>
              <w:t>_______________________ /</w:t>
            </w:r>
            <w:r>
              <w:rPr>
                <w:rFonts w:ascii="Times New Roman" w:hAnsi="Times New Roman"/>
              </w:rPr>
              <w:t>__________________.</w:t>
            </w:r>
            <w:r>
              <w:rPr>
                <w:rFonts w:ascii="Times New Roman" w:hAnsi="Times New Roman"/>
                <w:b/>
              </w:rPr>
              <w:t xml:space="preserve"> /</w:t>
            </w:r>
          </w:p>
          <w:p w14:paraId="5F76BED1" w14:textId="77777777" w:rsidR="00000000" w:rsidRDefault="00000000">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rPr>
              <w:t>м.п.</w:t>
            </w:r>
          </w:p>
        </w:tc>
      </w:tr>
    </w:tbl>
    <w:p w14:paraId="6AA5AC07" w14:textId="77777777" w:rsidR="00000000" w:rsidRDefault="00000000">
      <w:pPr>
        <w:spacing w:after="0"/>
        <w:jc w:val="right"/>
        <w:rPr>
          <w:rFonts w:ascii="Times New Roman" w:hAnsi="Times New Roman"/>
          <w:b/>
          <w:sz w:val="24"/>
          <w:szCs w:val="24"/>
        </w:rPr>
      </w:pPr>
      <w:bookmarkStart w:id="1" w:name="_GoBack"/>
      <w:bookmarkEnd w:id="1"/>
    </w:p>
    <w:p w14:paraId="70C568AC" w14:textId="77777777" w:rsidR="00000000" w:rsidRDefault="00000000">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ВНИМАНИЕ:</w:t>
      </w:r>
    </w:p>
    <w:p w14:paraId="604D9069" w14:textId="77777777" w:rsidR="00000000" w:rsidRDefault="00000000">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Данный проект является предварительной редакцией документа.</w:t>
      </w:r>
    </w:p>
    <w:p w14:paraId="1AA9E4CA" w14:textId="77777777" w:rsidR="001870D5" w:rsidRDefault="00000000">
      <w:pPr>
        <w:spacing w:after="0" w:line="240" w:lineRule="auto"/>
        <w:jc w:val="both"/>
        <w:rPr>
          <w:rFonts w:ascii="Times New Roman" w:hAnsi="Times New Roman"/>
          <w:b/>
          <w:sz w:val="24"/>
          <w:szCs w:val="24"/>
        </w:rPr>
      </w:pPr>
      <w:r>
        <w:rPr>
          <w:rFonts w:ascii="Times New Roman" w:hAnsi="Times New Roman"/>
          <w:b/>
          <w:color w:val="FF0000"/>
          <w:sz w:val="24"/>
          <w:szCs w:val="24"/>
        </w:rPr>
        <w:t>Окончательная редакция документа может быть составлена исключительно по итогам торгов, в полном соответствии с действующим законодательством РФ.</w:t>
      </w:r>
    </w:p>
    <w:sectPr w:rsidR="001870D5">
      <w:footerReference w:type="default" r:id="rId7"/>
      <w:pgSz w:w="11906" w:h="16838"/>
      <w:pgMar w:top="568" w:right="567" w:bottom="1276"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B27BB" w14:textId="77777777" w:rsidR="00C45937" w:rsidRDefault="00C45937">
      <w:pPr>
        <w:spacing w:after="0" w:line="240" w:lineRule="auto"/>
      </w:pPr>
      <w:r>
        <w:separator/>
      </w:r>
    </w:p>
  </w:endnote>
  <w:endnote w:type="continuationSeparator" w:id="0">
    <w:p w14:paraId="39F2CFC5" w14:textId="77777777" w:rsidR="00C45937" w:rsidRDefault="00C45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default"/>
    <w:sig w:usb0="00000000" w:usb1="C0007841" w:usb2="00000009" w:usb3="00000000" w:csb0="000001FF" w:csb1="00000000"/>
  </w:font>
  <w:font w:name="Times">
    <w:altName w:val="Times New Roman"/>
    <w:panose1 w:val="02020603050405020304"/>
    <w:charset w:val="CC"/>
    <w:family w:val="roman"/>
    <w:pitch w:val="default"/>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default"/>
    <w:sig w:usb0="00000003" w:usb1="00000000" w:usb2="00000000" w:usb3="00000000" w:csb0="00000001" w:csb1="00000000"/>
  </w:font>
  <w:font w:name="Consultant">
    <w:altName w:val="Courier New"/>
    <w:charset w:val="CC"/>
    <w:family w:val="modern"/>
    <w:pitch w:val="default"/>
    <w:sig w:usb0="00000000" w:usb1="00000000" w:usb2="00000000"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DB297" w14:textId="224BDDB6" w:rsidR="00000000" w:rsidRDefault="00850F96">
    <w:pPr>
      <w:pStyle w:val="ae"/>
      <w:ind w:right="360"/>
    </w:pPr>
    <w:r>
      <w:rPr>
        <w:noProof/>
      </w:rPr>
      <mc:AlternateContent>
        <mc:Choice Requires="wps">
          <w:drawing>
            <wp:anchor distT="0" distB="0" distL="0" distR="0" simplePos="0" relativeHeight="251657728" behindDoc="0" locked="0" layoutInCell="1" allowOverlap="1" wp14:anchorId="597671A7" wp14:editId="14F1FB8C">
              <wp:simplePos x="0" y="0"/>
              <wp:positionH relativeFrom="page">
                <wp:posOffset>6109970</wp:posOffset>
              </wp:positionH>
              <wp:positionV relativeFrom="paragraph">
                <wp:posOffset>635</wp:posOffset>
              </wp:positionV>
              <wp:extent cx="1089660" cy="174625"/>
              <wp:effectExtent l="4445" t="635" r="1270" b="5715"/>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2EEDB" w14:textId="77777777" w:rsidR="00000000" w:rsidRDefault="00000000">
                          <w:pPr>
                            <w:pStyle w:val="ae"/>
                          </w:pPr>
                          <w:r>
                            <w:rPr>
                              <w:rStyle w:val="a5"/>
                            </w:rPr>
                            <w:fldChar w:fldCharType="begin"/>
                          </w:r>
                          <w:r>
                            <w:rPr>
                              <w:rStyle w:val="a5"/>
                            </w:rPr>
                            <w:instrText xml:space="preserve"> PAGE </w:instrText>
                          </w:r>
                          <w:r>
                            <w:rPr>
                              <w:rStyle w:val="a5"/>
                            </w:rPr>
                            <w:fldChar w:fldCharType="separate"/>
                          </w:r>
                          <w:r>
                            <w:rPr>
                              <w:rStyle w:val="a5"/>
                              <w:lang w:val="ru-RU" w:eastAsia="ru-RU"/>
                            </w:rPr>
                            <w:t>3</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671A7" id="_x0000_t202" coordsize="21600,21600" o:spt="202" path="m,l,21600r21600,l21600,xe">
              <v:stroke joinstyle="miter"/>
              <v:path gradientshapeok="t" o:connecttype="rect"/>
            </v:shapetype>
            <v:shape id="Надпись 1" o:spid="_x0000_s1026" type="#_x0000_t202" style="position:absolute;margin-left:481.1pt;margin-top:.05pt;width:85.8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" stroked="f">
              <v:fill opacity="0"/>
              <v:textbox inset="0,0,0,0">
                <w:txbxContent>
                  <w:p w14:paraId="2FF2EEDB" w14:textId="77777777" w:rsidR="00000000" w:rsidRDefault="00000000">
                    <w:pPr>
                      <w:pStyle w:val="ae"/>
                    </w:pPr>
                    <w:r>
                      <w:rPr>
                        <w:rStyle w:val="a5"/>
                      </w:rPr>
                      <w:fldChar w:fldCharType="begin"/>
                    </w:r>
                    <w:r>
                      <w:rPr>
                        <w:rStyle w:val="a5"/>
                      </w:rPr>
                      <w:instrText xml:space="preserve"> PAGE </w:instrText>
                    </w:r>
                    <w:r>
                      <w:rPr>
                        <w:rStyle w:val="a5"/>
                      </w:rPr>
                      <w:fldChar w:fldCharType="separate"/>
                    </w:r>
                    <w:r>
                      <w:rPr>
                        <w:rStyle w:val="a5"/>
                        <w:lang w:val="ru-RU" w:eastAsia="ru-RU"/>
                      </w:rPr>
                      <w:t>3</w:t>
                    </w:r>
                    <w:r>
                      <w:rPr>
                        <w:rStyle w:val="a5"/>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1760B" w14:textId="77777777" w:rsidR="00C45937" w:rsidRDefault="00C45937">
      <w:pPr>
        <w:spacing w:after="0" w:line="240" w:lineRule="auto"/>
      </w:pPr>
      <w:r>
        <w:separator/>
      </w:r>
    </w:p>
  </w:footnote>
  <w:footnote w:type="continuationSeparator" w:id="0">
    <w:p w14:paraId="5229A95E" w14:textId="77777777" w:rsidR="00C45937" w:rsidRDefault="00C45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512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D9"/>
    <w:rsid w:val="00040823"/>
    <w:rsid w:val="000C4E65"/>
    <w:rsid w:val="001870D5"/>
    <w:rsid w:val="001E369E"/>
    <w:rsid w:val="00286D27"/>
    <w:rsid w:val="00316DA1"/>
    <w:rsid w:val="003C2C62"/>
    <w:rsid w:val="003C53C9"/>
    <w:rsid w:val="004153F7"/>
    <w:rsid w:val="00440106"/>
    <w:rsid w:val="00570C7D"/>
    <w:rsid w:val="005E12A7"/>
    <w:rsid w:val="006046D9"/>
    <w:rsid w:val="00634EC8"/>
    <w:rsid w:val="006855FC"/>
    <w:rsid w:val="006D6C3B"/>
    <w:rsid w:val="00821266"/>
    <w:rsid w:val="00836662"/>
    <w:rsid w:val="00836C24"/>
    <w:rsid w:val="00850F96"/>
    <w:rsid w:val="008E1CDE"/>
    <w:rsid w:val="009977FE"/>
    <w:rsid w:val="009E2EBF"/>
    <w:rsid w:val="00AE0052"/>
    <w:rsid w:val="00B26AD9"/>
    <w:rsid w:val="00B6356A"/>
    <w:rsid w:val="00C45937"/>
    <w:rsid w:val="00C917A8"/>
    <w:rsid w:val="00D34E9D"/>
    <w:rsid w:val="00D76046"/>
    <w:rsid w:val="00D800AA"/>
    <w:rsid w:val="00E77942"/>
    <w:rsid w:val="00F5046B"/>
    <w:rsid w:val="00F6386D"/>
    <w:rsid w:val="00F83B21"/>
    <w:rsid w:val="13606261"/>
    <w:rsid w:val="2B8E51C1"/>
    <w:rsid w:val="67A40941"/>
    <w:rsid w:val="7B640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C6A87A"/>
  <w15:chartTrackingRefBased/>
  <w15:docId w15:val="{C1964658-BFFF-4B92-95B3-8AA485E9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qFormat/>
    <w:pPr>
      <w:numPr>
        <w:numId w:val="1"/>
      </w:numPr>
      <w:tabs>
        <w:tab w:val="left" w:pos="0"/>
      </w:tabs>
      <w:autoSpaceDE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line="240" w:lineRule="auto"/>
      <w:outlineLvl w:val="2"/>
    </w:pPr>
    <w:rPr>
      <w:rFonts w:ascii="Arial" w:hAnsi="Arial" w:cs="Arial"/>
      <w:b/>
      <w:bCs/>
      <w:sz w:val="26"/>
      <w:szCs w:val="26"/>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Hyperlink"/>
    <w:rPr>
      <w:rFonts w:cs="Times New Roman"/>
      <w:color w:val="0000FF"/>
      <w:u w:val="single"/>
    </w:rPr>
  </w:style>
  <w:style w:type="character" w:styleId="a5">
    <w:name w:val="page number"/>
    <w:rPr>
      <w:rFonts w:cs="Times New Roman"/>
    </w:rPr>
  </w:style>
  <w:style w:type="character" w:styleId="a6">
    <w:name w:val="Strong"/>
    <w:qFormat/>
    <w:rPr>
      <w:rFonts w:cs="Times New Roman"/>
      <w:b/>
      <w:bCs/>
    </w:rPr>
  </w:style>
  <w:style w:type="paragraph" w:styleId="a7">
    <w:name w:val="Balloon Text"/>
    <w:basedOn w:val="a"/>
    <w:pPr>
      <w:spacing w:after="0" w:line="240" w:lineRule="auto"/>
    </w:pPr>
    <w:rPr>
      <w:rFonts w:ascii="Tahoma" w:hAnsi="Tahoma" w:cs="Tahoma"/>
      <w:sz w:val="16"/>
      <w:szCs w:val="16"/>
    </w:rPr>
  </w:style>
  <w:style w:type="paragraph" w:styleId="a8">
    <w:name w:val="caption"/>
    <w:basedOn w:val="a"/>
    <w:qFormat/>
    <w:pPr>
      <w:suppressLineNumbers/>
      <w:spacing w:before="120" w:after="120"/>
    </w:pPr>
    <w:rPr>
      <w:rFonts w:cs="Mangal"/>
      <w:i/>
      <w:iCs/>
      <w:sz w:val="24"/>
      <w:szCs w:val="24"/>
    </w:rPr>
  </w:style>
  <w:style w:type="paragraph" w:styleId="a9">
    <w:name w:val="annotation subject"/>
    <w:basedOn w:val="10"/>
    <w:next w:val="10"/>
    <w:pPr>
      <w:widowControl w:val="0"/>
    </w:pPr>
    <w:rPr>
      <w:b/>
      <w:bCs/>
    </w:rPr>
  </w:style>
  <w:style w:type="paragraph" w:customStyle="1" w:styleId="10">
    <w:name w:val="Текст примечания1"/>
    <w:basedOn w:val="a"/>
    <w:pPr>
      <w:spacing w:after="0" w:line="240" w:lineRule="auto"/>
    </w:pPr>
    <w:rPr>
      <w:rFonts w:ascii="Times New Roman" w:hAnsi="Times New Roman"/>
      <w:sz w:val="20"/>
      <w:szCs w:val="20"/>
    </w:rPr>
  </w:style>
  <w:style w:type="paragraph" w:styleId="aa">
    <w:name w:val="footnote text"/>
    <w:basedOn w:val="a"/>
    <w:pPr>
      <w:spacing w:after="0" w:line="240" w:lineRule="auto"/>
    </w:pPr>
    <w:rPr>
      <w:rFonts w:ascii="Times New Roman" w:hAnsi="Times New Roman"/>
      <w:sz w:val="20"/>
      <w:szCs w:val="20"/>
    </w:rPr>
  </w:style>
  <w:style w:type="paragraph" w:styleId="ab">
    <w:name w:val="header"/>
    <w:basedOn w:val="a"/>
    <w:pPr>
      <w:tabs>
        <w:tab w:val="center" w:pos="4677"/>
        <w:tab w:val="right" w:pos="9355"/>
      </w:tabs>
      <w:spacing w:after="0" w:line="240" w:lineRule="auto"/>
    </w:pPr>
    <w:rPr>
      <w:rFonts w:ascii="Times New Roman" w:hAnsi="Times New Roman"/>
      <w:sz w:val="20"/>
      <w:szCs w:val="20"/>
    </w:rPr>
  </w:style>
  <w:style w:type="paragraph" w:styleId="ac">
    <w:name w:val="Body Text"/>
    <w:basedOn w:val="a"/>
    <w:pPr>
      <w:autoSpaceDE w:val="0"/>
      <w:spacing w:after="0" w:line="240" w:lineRule="auto"/>
      <w:jc w:val="both"/>
    </w:pPr>
    <w:rPr>
      <w:rFonts w:ascii="Times New Roman" w:hAnsi="Times New Roman"/>
      <w:sz w:val="24"/>
      <w:szCs w:val="24"/>
    </w:rPr>
  </w:style>
  <w:style w:type="paragraph" w:styleId="30">
    <w:name w:val="toc 3"/>
    <w:basedOn w:val="a"/>
    <w:next w:val="a"/>
    <w:pPr>
      <w:tabs>
        <w:tab w:val="left" w:pos="935"/>
        <w:tab w:val="right" w:leader="dot" w:pos="9345"/>
      </w:tabs>
      <w:spacing w:after="0" w:line="240" w:lineRule="auto"/>
      <w:ind w:left="935" w:hanging="935"/>
    </w:pPr>
    <w:rPr>
      <w:rFonts w:ascii="Arial" w:hAnsi="Arial" w:cs="Arial"/>
      <w:sz w:val="24"/>
      <w:szCs w:val="24"/>
      <w:lang w:val="ru-RU" w:eastAsia="ru-RU"/>
    </w:rPr>
  </w:style>
  <w:style w:type="paragraph" w:styleId="20">
    <w:name w:val="toc 2"/>
    <w:basedOn w:val="a"/>
    <w:next w:val="a"/>
    <w:pPr>
      <w:widowControl w:val="0"/>
      <w:tabs>
        <w:tab w:val="left" w:pos="540"/>
        <w:tab w:val="right" w:leader="dot" w:pos="9628"/>
      </w:tabs>
      <w:spacing w:after="0" w:line="240" w:lineRule="auto"/>
      <w:ind w:left="200"/>
    </w:pPr>
    <w:rPr>
      <w:rFonts w:ascii="Times New Roman" w:hAnsi="Times New Roman"/>
      <w:sz w:val="20"/>
      <w:szCs w:val="20"/>
    </w:rPr>
  </w:style>
  <w:style w:type="paragraph" w:styleId="ad">
    <w:name w:val="Body Text Indent"/>
    <w:basedOn w:val="a"/>
    <w:pPr>
      <w:spacing w:after="120" w:line="240" w:lineRule="auto"/>
      <w:ind w:left="283"/>
    </w:pPr>
    <w:rPr>
      <w:rFonts w:ascii="Times New Roman" w:hAnsi="Times New Roman"/>
      <w:sz w:val="20"/>
      <w:szCs w:val="20"/>
    </w:rPr>
  </w:style>
  <w:style w:type="paragraph" w:styleId="31">
    <w:name w:val="List Bullet 3"/>
    <w:basedOn w:val="a"/>
    <w:pPr>
      <w:tabs>
        <w:tab w:val="left" w:pos="926"/>
        <w:tab w:val="left" w:pos="1068"/>
        <w:tab w:val="left" w:pos="4637"/>
      </w:tabs>
      <w:spacing w:after="0" w:line="240" w:lineRule="auto"/>
      <w:ind w:left="4637" w:hanging="360"/>
    </w:pPr>
    <w:rPr>
      <w:rFonts w:ascii="Times New Roman" w:hAnsi="Times New Roman"/>
      <w:sz w:val="24"/>
      <w:szCs w:val="24"/>
    </w:rPr>
  </w:style>
  <w:style w:type="paragraph" w:styleId="ae">
    <w:name w:val="footer"/>
    <w:basedOn w:val="a"/>
    <w:pPr>
      <w:tabs>
        <w:tab w:val="center" w:pos="4677"/>
        <w:tab w:val="right" w:pos="9355"/>
      </w:tabs>
      <w:spacing w:after="0" w:line="240" w:lineRule="auto"/>
    </w:pPr>
    <w:rPr>
      <w:rFonts w:ascii="Times New Roman" w:hAnsi="Times New Roman"/>
      <w:sz w:val="24"/>
      <w:szCs w:val="24"/>
    </w:rPr>
  </w:style>
  <w:style w:type="paragraph" w:styleId="af">
    <w:name w:val="List"/>
    <w:basedOn w:val="a"/>
    <w:pPr>
      <w:spacing w:after="0" w:line="240" w:lineRule="auto"/>
      <w:ind w:left="283" w:hanging="283"/>
    </w:pPr>
    <w:rPr>
      <w:rFonts w:ascii="Times New Roman" w:hAnsi="Times New Roman"/>
      <w:sz w:val="24"/>
      <w:szCs w:val="24"/>
    </w:rPr>
  </w:style>
  <w:style w:type="paragraph" w:styleId="af0">
    <w:name w:val="Normal (Web)"/>
    <w:basedOn w:val="a"/>
    <w:pPr>
      <w:spacing w:before="240" w:after="240" w:line="240" w:lineRule="auto"/>
    </w:pPr>
    <w:rPr>
      <w:rFonts w:ascii="Times New Roman" w:hAnsi="Times New Roman"/>
      <w:sz w:val="24"/>
      <w:szCs w:val="24"/>
    </w:rPr>
  </w:style>
  <w:style w:type="character" w:customStyle="1" w:styleId="WW8Num1z0">
    <w:name w:val="WW8Num1z0"/>
    <w:rPr>
      <w:rFonts w:ascii="Symbol" w:hAnsi="Symbol" w:cs="Symbol" w:hint="default"/>
    </w:rPr>
  </w:style>
  <w:style w:type="character" w:customStyle="1" w:styleId="WW8Num2z0">
    <w:name w:val="WW8Num2z0"/>
    <w:rPr>
      <w:rFonts w:cs="Times New Roman" w:hint="default"/>
      <w:i w:val="0"/>
    </w:rPr>
  </w:style>
  <w:style w:type="character" w:customStyle="1" w:styleId="WW8Num2z1">
    <w:name w:val="WW8Num2z1"/>
    <w:rPr>
      <w:rFonts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sz w:val="24"/>
      <w:szCs w:val="24"/>
    </w:rPr>
  </w:style>
  <w:style w:type="character" w:customStyle="1" w:styleId="WW8Num4z1">
    <w:name w:val="WW8Num4z1"/>
    <w:rPr>
      <w:rFonts w:cs="Times New Roman" w:hint="default"/>
      <w:color w:val="auto"/>
    </w:rPr>
  </w:style>
  <w:style w:type="character" w:customStyle="1" w:styleId="WW8Num4z2">
    <w:name w:val="WW8Num4z2"/>
    <w:rPr>
      <w:rFonts w:cs="Times New Roman" w:hint="default"/>
    </w:rPr>
  </w:style>
  <w:style w:type="character" w:customStyle="1" w:styleId="WW8Num5z0">
    <w:name w:val="WW8Num5z0"/>
    <w:rPr>
      <w:rFonts w:cs="Times New Roman" w:hint="default"/>
    </w:rPr>
  </w:style>
  <w:style w:type="character" w:customStyle="1" w:styleId="WW8Num5z1">
    <w:name w:val="WW8Num5z1"/>
    <w:rPr>
      <w:rFonts w:cs="Times New Roman"/>
    </w:rPr>
  </w:style>
  <w:style w:type="character" w:customStyle="1" w:styleId="WW8Num6z0">
    <w:name w:val="WW8Num6z0"/>
    <w:rPr>
      <w:rFonts w:ascii="Times New Roman Bold" w:eastAsia="Times New Roman" w:hAnsi="Times New Roman Bold" w:cs="Times New Roman Bold"/>
      <w:position w:val="0"/>
      <w:sz w:val="24"/>
      <w:vertAlign w:val="baseline"/>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St6z0">
    <w:name w:val="WW8NumSt6z0"/>
    <w:rPr>
      <w:rFonts w:ascii="Times New Roman Bold" w:eastAsia="Times New Roman" w:hAnsi="Times New Roman Bold" w:cs="Times New Roman Bold"/>
      <w:position w:val="0"/>
      <w:sz w:val="24"/>
      <w:vertAlign w:val="baseline"/>
    </w:rPr>
  </w:style>
  <w:style w:type="character" w:customStyle="1" w:styleId="WW8NumSt6z1">
    <w:name w:val="WW8NumSt6z1"/>
    <w:rPr>
      <w:rFonts w:ascii="Times" w:eastAsia="Times New Roman" w:hAnsi="Times" w:cs="Times New Roman Bold" w:hint="default"/>
      <w:b w:val="0"/>
      <w:position w:val="0"/>
      <w:sz w:val="24"/>
      <w:vertAlign w:val="baseline"/>
    </w:rPr>
  </w:style>
  <w:style w:type="character" w:customStyle="1" w:styleId="WW8NumSt6z2">
    <w:name w:val="WW8NumSt6z2"/>
    <w:rPr>
      <w:rFonts w:ascii="Times New Roman Bold" w:eastAsia="Times New Roman" w:hAnsi="Times New Roman Bold" w:cs="Times New Roman Bold"/>
      <w:b w:val="0"/>
      <w:i w:val="0"/>
      <w:color w:val="auto"/>
      <w:position w:val="0"/>
      <w:sz w:val="24"/>
      <w:vertAlign w:val="baseline"/>
    </w:rPr>
  </w:style>
  <w:style w:type="character" w:customStyle="1" w:styleId="11">
    <w:name w:val="Основной шрифт абзаца1"/>
  </w:style>
  <w:style w:type="character" w:customStyle="1" w:styleId="12">
    <w:name w:val="Заголовок 1 Знак"/>
    <w:rPr>
      <w:rFonts w:ascii="Arial" w:hAnsi="Arial" w:cs="Arial"/>
      <w:b/>
      <w:bCs/>
      <w:color w:val="000080"/>
      <w:lang w:val="ru-RU" w:bidi="ar-SA"/>
    </w:rPr>
  </w:style>
  <w:style w:type="character" w:customStyle="1" w:styleId="21">
    <w:name w:val="Заголовок 2 Знак"/>
    <w:rPr>
      <w:rFonts w:ascii="Arial" w:hAnsi="Arial" w:cs="Arial"/>
      <w:b/>
      <w:bCs/>
      <w:i/>
      <w:iCs/>
      <w:sz w:val="28"/>
      <w:szCs w:val="28"/>
      <w:lang w:val="ru-RU" w:bidi="ar-SA"/>
    </w:rPr>
  </w:style>
  <w:style w:type="character" w:customStyle="1" w:styleId="32">
    <w:name w:val="Заголовок 3 Знак"/>
    <w:rPr>
      <w:rFonts w:ascii="Arial" w:hAnsi="Arial" w:cs="Arial"/>
      <w:b/>
      <w:bCs/>
      <w:sz w:val="26"/>
      <w:szCs w:val="26"/>
      <w:lang w:val="ru-RU" w:bidi="ar-SA"/>
    </w:rPr>
  </w:style>
  <w:style w:type="character" w:customStyle="1" w:styleId="af1">
    <w:name w:val="Текст выноски Знак"/>
    <w:rPr>
      <w:rFonts w:ascii="Tahoma" w:hAnsi="Tahoma" w:cs="Tahoma"/>
      <w:sz w:val="16"/>
      <w:szCs w:val="16"/>
      <w:lang w:val="ru-RU" w:bidi="ar-SA"/>
    </w:rPr>
  </w:style>
  <w:style w:type="character" w:customStyle="1" w:styleId="af2">
    <w:name w:val="Основной текст Знак"/>
    <w:rPr>
      <w:sz w:val="24"/>
      <w:szCs w:val="24"/>
      <w:lang w:val="ru-RU" w:bidi="ar-SA"/>
    </w:rPr>
  </w:style>
  <w:style w:type="character" w:customStyle="1" w:styleId="af3">
    <w:name w:val="Нижний колонтитул Знак"/>
    <w:rPr>
      <w:sz w:val="24"/>
      <w:szCs w:val="24"/>
      <w:lang w:val="ru-RU" w:bidi="ar-SA"/>
    </w:rPr>
  </w:style>
  <w:style w:type="character" w:customStyle="1" w:styleId="af4">
    <w:name w:val="Текст примечания Знак"/>
    <w:rPr>
      <w:lang w:val="ru-RU" w:bidi="ar-SA"/>
    </w:rPr>
  </w:style>
  <w:style w:type="character" w:customStyle="1" w:styleId="22">
    <w:name w:val="Основной текст с отступом 2 Знак"/>
    <w:rPr>
      <w:sz w:val="24"/>
      <w:szCs w:val="24"/>
      <w:lang w:val="ru-RU" w:bidi="ar-SA"/>
    </w:rPr>
  </w:style>
  <w:style w:type="character" w:customStyle="1" w:styleId="af5">
    <w:name w:val="Текст Знак"/>
    <w:rPr>
      <w:rFonts w:ascii="Courier New" w:hAnsi="Courier New" w:cs="Courier New"/>
      <w:lang w:val="ru-RU" w:bidi="ar-SA"/>
    </w:rPr>
  </w:style>
  <w:style w:type="character" w:customStyle="1" w:styleId="33">
    <w:name w:val="Основной текст с отступом 3 Знак"/>
    <w:rPr>
      <w:sz w:val="24"/>
      <w:szCs w:val="24"/>
      <w:lang w:val="ru-RU" w:bidi="ar-SA"/>
    </w:rPr>
  </w:style>
  <w:style w:type="character" w:customStyle="1" w:styleId="23">
    <w:name w:val="Основной текст 2 Знак"/>
    <w:rPr>
      <w:sz w:val="32"/>
      <w:szCs w:val="32"/>
      <w:lang w:val="ru-RU" w:bidi="ar-SA"/>
    </w:rPr>
  </w:style>
  <w:style w:type="character" w:customStyle="1" w:styleId="af6">
    <w:name w:val="Верхний колонтитул Знак"/>
    <w:rPr>
      <w:lang w:val="ru-RU" w:bidi="ar-SA"/>
    </w:rPr>
  </w:style>
  <w:style w:type="character" w:customStyle="1" w:styleId="af7">
    <w:name w:val="Основной текст с отступом Знак"/>
    <w:rPr>
      <w:lang w:val="ru-RU" w:bidi="ar-SA"/>
    </w:rPr>
  </w:style>
  <w:style w:type="character" w:customStyle="1" w:styleId="34">
    <w:name w:val="Основной текст 3 Знак"/>
    <w:rPr>
      <w:sz w:val="16"/>
      <w:szCs w:val="16"/>
      <w:lang w:val="ru-RU" w:bidi="ar-SA"/>
    </w:rPr>
  </w:style>
  <w:style w:type="character" w:customStyle="1" w:styleId="af8">
    <w:name w:val="Красная строка Знак"/>
    <w:rPr>
      <w:lang w:val="ru-RU" w:bidi="ar-SA"/>
    </w:rPr>
  </w:style>
  <w:style w:type="character" w:customStyle="1" w:styleId="24">
    <w:name w:val="Красная строка 2 Знак"/>
    <w:rPr>
      <w:sz w:val="24"/>
      <w:szCs w:val="24"/>
      <w:lang w:val="ru-RU" w:bidi="ar-SA"/>
    </w:rPr>
  </w:style>
  <w:style w:type="character" w:customStyle="1" w:styleId="af9">
    <w:name w:val="Текст сноски Знак"/>
    <w:rPr>
      <w:lang w:val="ru-RU" w:bidi="ar-SA"/>
    </w:rPr>
  </w:style>
  <w:style w:type="character" w:customStyle="1" w:styleId="afa">
    <w:name w:val="Символ сноски"/>
    <w:rPr>
      <w:rFonts w:cs="Times New Roman"/>
      <w:vertAlign w:val="superscript"/>
    </w:rPr>
  </w:style>
  <w:style w:type="character" w:customStyle="1" w:styleId="13">
    <w:name w:val="Знак примечания1"/>
    <w:rPr>
      <w:rFonts w:cs="Times New Roman"/>
      <w:sz w:val="16"/>
      <w:szCs w:val="16"/>
    </w:rPr>
  </w:style>
  <w:style w:type="character" w:customStyle="1" w:styleId="afb">
    <w:name w:val="Тема примечания Знак"/>
    <w:rPr>
      <w:b/>
      <w:bCs/>
      <w:lang w:val="ru-RU" w:bidi="ar-SA"/>
    </w:rPr>
  </w:style>
  <w:style w:type="character" w:customStyle="1" w:styleId="afc">
    <w:name w:val="Название Знак"/>
    <w:rPr>
      <w:b/>
      <w:bCs/>
      <w:color w:val="0000FF"/>
      <w:sz w:val="24"/>
      <w:szCs w:val="24"/>
      <w:lang w:val="ru-RU" w:bidi="ar-SA"/>
    </w:rPr>
  </w:style>
  <w:style w:type="character" w:customStyle="1" w:styleId="f">
    <w:name w:val="f"/>
    <w:rPr>
      <w:rFonts w:cs="Times New Roman"/>
    </w:rPr>
  </w:style>
  <w:style w:type="character" w:customStyle="1" w:styleId="blk3">
    <w:name w:val="blk3"/>
    <w:rPr>
      <w:rFonts w:cs="Times New Roman"/>
    </w:rPr>
  </w:style>
  <w:style w:type="paragraph" w:customStyle="1" w:styleId="14">
    <w:name w:val="Заголовок1"/>
    <w:basedOn w:val="a"/>
    <w:next w:val="ac"/>
    <w:pPr>
      <w:spacing w:after="0" w:line="240" w:lineRule="auto"/>
      <w:jc w:val="center"/>
    </w:pPr>
    <w:rPr>
      <w:rFonts w:ascii="Times New Roman" w:hAnsi="Times New Roman"/>
      <w:b/>
      <w:bCs/>
      <w:color w:val="0000FF"/>
      <w:sz w:val="24"/>
      <w:szCs w:val="24"/>
    </w:rPr>
  </w:style>
  <w:style w:type="paragraph" w:customStyle="1" w:styleId="15">
    <w:name w:val="Указатель1"/>
    <w:basedOn w:val="a"/>
    <w:pPr>
      <w:suppressLineNumbers/>
    </w:pPr>
    <w:rPr>
      <w:rFonts w:cs="Mangal"/>
    </w:rPr>
  </w:style>
  <w:style w:type="paragraph" w:customStyle="1" w:styleId="210">
    <w:name w:val="Основной текст с отступом 21"/>
    <w:basedOn w:val="a"/>
    <w:pPr>
      <w:spacing w:after="0" w:line="240" w:lineRule="auto"/>
      <w:ind w:firstLine="720"/>
      <w:jc w:val="both"/>
    </w:pPr>
    <w:rPr>
      <w:rFonts w:ascii="Times New Roman" w:hAnsi="Times New Roman"/>
      <w:sz w:val="24"/>
      <w:szCs w:val="24"/>
    </w:rPr>
  </w:style>
  <w:style w:type="paragraph" w:customStyle="1" w:styleId="16">
    <w:name w:val="Текст1"/>
    <w:basedOn w:val="a"/>
    <w:pPr>
      <w:spacing w:after="0" w:line="240" w:lineRule="auto"/>
    </w:pPr>
    <w:rPr>
      <w:rFonts w:ascii="Courier New" w:hAnsi="Courier New" w:cs="Courier New"/>
      <w:sz w:val="20"/>
      <w:szCs w:val="20"/>
    </w:rPr>
  </w:style>
  <w:style w:type="paragraph" w:customStyle="1" w:styleId="310">
    <w:name w:val="Основной текст с отступом 31"/>
    <w:basedOn w:val="a"/>
    <w:pPr>
      <w:spacing w:after="0" w:line="240" w:lineRule="auto"/>
      <w:ind w:firstLine="709"/>
      <w:jc w:val="both"/>
    </w:pPr>
    <w:rPr>
      <w:rFonts w:ascii="Times New Roman" w:hAnsi="Times New Roman"/>
      <w:sz w:val="24"/>
      <w:szCs w:val="24"/>
    </w:rPr>
  </w:style>
  <w:style w:type="paragraph" w:customStyle="1" w:styleId="211">
    <w:name w:val="Основной текст 21"/>
    <w:basedOn w:val="a"/>
    <w:pPr>
      <w:spacing w:after="0" w:line="240" w:lineRule="auto"/>
      <w:ind w:firstLine="851"/>
      <w:jc w:val="both"/>
    </w:pPr>
    <w:rPr>
      <w:rFonts w:ascii="Times New Roman" w:hAnsi="Times New Roman"/>
      <w:sz w:val="32"/>
      <w:szCs w:val="32"/>
    </w:rPr>
  </w:style>
  <w:style w:type="paragraph" w:customStyle="1" w:styleId="afd">
    <w:name w:val="Таблицы (моноширинный)"/>
    <w:basedOn w:val="a"/>
    <w:next w:val="a"/>
    <w:pPr>
      <w:autoSpaceDE w:val="0"/>
      <w:spacing w:after="0" w:line="240" w:lineRule="auto"/>
      <w:jc w:val="both"/>
    </w:pPr>
    <w:rPr>
      <w:rFonts w:ascii="Courier New" w:hAnsi="Courier New" w:cs="Courier New"/>
      <w:sz w:val="20"/>
      <w:szCs w:val="20"/>
    </w:rPr>
  </w:style>
  <w:style w:type="paragraph" w:customStyle="1" w:styleId="afe">
    <w:name w:val="Знак Знак Знак Знак"/>
    <w:basedOn w:val="a"/>
    <w:pPr>
      <w:spacing w:after="160" w:line="240" w:lineRule="exact"/>
    </w:pPr>
    <w:rPr>
      <w:rFonts w:ascii="Tahoma"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311">
    <w:name w:val="Основной текст 31"/>
    <w:basedOn w:val="a"/>
    <w:qFormat/>
    <w:pPr>
      <w:spacing w:after="120" w:line="240" w:lineRule="auto"/>
    </w:pPr>
    <w:rPr>
      <w:rFonts w:ascii="Times New Roman" w:hAnsi="Times New Roman"/>
      <w:sz w:val="16"/>
      <w:szCs w:val="16"/>
    </w:rPr>
  </w:style>
  <w:style w:type="paragraph" w:customStyle="1" w:styleId="212">
    <w:name w:val="Список 21"/>
    <w:basedOn w:val="a"/>
    <w:pPr>
      <w:spacing w:after="0" w:line="240" w:lineRule="auto"/>
      <w:ind w:left="566" w:hanging="283"/>
    </w:pPr>
    <w:rPr>
      <w:rFonts w:ascii="Times New Roman" w:hAnsi="Times New Roman"/>
      <w:sz w:val="24"/>
      <w:szCs w:val="24"/>
    </w:rPr>
  </w:style>
  <w:style w:type="paragraph" w:customStyle="1" w:styleId="312">
    <w:name w:val="Список 31"/>
    <w:basedOn w:val="a"/>
    <w:pPr>
      <w:spacing w:after="0" w:line="240" w:lineRule="auto"/>
      <w:ind w:left="849" w:hanging="283"/>
    </w:pPr>
    <w:rPr>
      <w:rFonts w:ascii="Times New Roman" w:hAnsi="Times New Roman"/>
      <w:sz w:val="24"/>
      <w:szCs w:val="24"/>
    </w:rPr>
  </w:style>
  <w:style w:type="paragraph" w:customStyle="1" w:styleId="41">
    <w:name w:val="Список 41"/>
    <w:basedOn w:val="a"/>
    <w:pPr>
      <w:spacing w:after="0" w:line="240" w:lineRule="auto"/>
      <w:ind w:left="1132" w:hanging="283"/>
    </w:pPr>
    <w:rPr>
      <w:rFonts w:ascii="Times New Roman" w:hAnsi="Times New Roman"/>
      <w:sz w:val="24"/>
      <w:szCs w:val="24"/>
    </w:rPr>
  </w:style>
  <w:style w:type="paragraph" w:customStyle="1" w:styleId="213">
    <w:name w:val="Продолжение списка 21"/>
    <w:basedOn w:val="a"/>
    <w:pPr>
      <w:spacing w:after="120" w:line="240" w:lineRule="auto"/>
      <w:ind w:left="566"/>
    </w:pPr>
    <w:rPr>
      <w:rFonts w:ascii="Times New Roman" w:hAnsi="Times New Roman"/>
      <w:sz w:val="24"/>
      <w:szCs w:val="24"/>
    </w:rPr>
  </w:style>
  <w:style w:type="paragraph" w:customStyle="1" w:styleId="17">
    <w:name w:val="Красная строка1"/>
    <w:basedOn w:val="ac"/>
    <w:pPr>
      <w:autoSpaceDE/>
      <w:spacing w:after="120"/>
      <w:ind w:firstLine="210"/>
      <w:jc w:val="left"/>
    </w:pPr>
  </w:style>
  <w:style w:type="paragraph" w:customStyle="1" w:styleId="214">
    <w:name w:val="Красная строка 21"/>
    <w:basedOn w:val="ad"/>
    <w:pPr>
      <w:ind w:firstLine="210"/>
    </w:pPr>
    <w:rPr>
      <w:sz w:val="24"/>
      <w:szCs w:val="24"/>
    </w:rPr>
  </w:style>
  <w:style w:type="paragraph" w:customStyle="1" w:styleId="ConsPlusNonformat">
    <w:name w:val="ConsPlusNonformat"/>
    <w:pPr>
      <w:suppressAutoHyphens/>
      <w:autoSpaceDE w:val="0"/>
    </w:pPr>
    <w:rPr>
      <w:rFonts w:ascii="Courier New" w:hAnsi="Courier New" w:cs="Courier New"/>
      <w:lang w:eastAsia="zh-CN"/>
    </w:rPr>
  </w:style>
  <w:style w:type="paragraph" w:customStyle="1" w:styleId="CharCharCharChar1">
    <w:name w:val="Char Char Знак Знак Char Char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pPr>
      <w:spacing w:after="0" w:line="240" w:lineRule="auto"/>
    </w:pPr>
    <w:rPr>
      <w:rFonts w:ascii="Verdana" w:hAnsi="Verdana" w:cs="Verdana"/>
      <w:sz w:val="20"/>
      <w:szCs w:val="20"/>
      <w:lang w:val="en-US"/>
    </w:rPr>
  </w:style>
  <w:style w:type="paragraph" w:customStyle="1" w:styleId="aff">
    <w:name w:val="Знак"/>
    <w:basedOn w:val="a"/>
    <w:pPr>
      <w:spacing w:after="160" w:line="240" w:lineRule="exact"/>
      <w:jc w:val="both"/>
    </w:pPr>
    <w:rPr>
      <w:rFonts w:ascii="Tahoma" w:hAnsi="Tahoma" w:cs="Tahoma"/>
      <w:spacing w:val="-4"/>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Default">
    <w:name w:val="Default"/>
    <w:pPr>
      <w:suppressAutoHyphens/>
      <w:autoSpaceDE w:val="0"/>
    </w:pPr>
    <w:rPr>
      <w:color w:val="000000"/>
      <w:sz w:val="24"/>
      <w:szCs w:val="24"/>
      <w:lang w:eastAsia="zh-CN"/>
    </w:rPr>
  </w:style>
  <w:style w:type="paragraph" w:customStyle="1" w:styleId="110">
    <w:name w:val="Знак1 Знак Знак Знак1 Знак Знак Знак"/>
    <w:basedOn w:val="a"/>
    <w:pPr>
      <w:spacing w:after="160" w:line="240" w:lineRule="exact"/>
      <w:jc w:val="both"/>
    </w:pPr>
    <w:rPr>
      <w:rFonts w:ascii="Tahoma" w:hAnsi="Tahoma" w:cs="Tahoma"/>
      <w:spacing w:val="-4"/>
      <w:sz w:val="20"/>
      <w:szCs w:val="20"/>
      <w:lang w:val="en-US"/>
    </w:rPr>
  </w:style>
  <w:style w:type="paragraph" w:customStyle="1" w:styleId="DefaultParagraphFontParaCharChar">
    <w:name w:val="Default Paragraph Font Para Char Char Знак"/>
    <w:basedOn w:val="a"/>
    <w:pPr>
      <w:spacing w:after="160" w:line="240" w:lineRule="exact"/>
    </w:pPr>
    <w:rPr>
      <w:rFonts w:ascii="Verdana" w:hAnsi="Verdana" w:cs="Verdana"/>
      <w:sz w:val="20"/>
      <w:szCs w:val="20"/>
      <w:lang w:val="en-US"/>
    </w:rPr>
  </w:style>
  <w:style w:type="paragraph" w:customStyle="1" w:styleId="215">
    <w:name w:val="Знак Знак2 Знак Знак Знак1 Знак"/>
    <w:basedOn w:val="a"/>
    <w:pPr>
      <w:spacing w:after="0" w:line="240" w:lineRule="auto"/>
    </w:pPr>
    <w:rPr>
      <w:rFonts w:ascii="Verdana" w:hAnsi="Verdana" w:cs="Verdana"/>
      <w:sz w:val="20"/>
      <w:szCs w:val="20"/>
      <w:lang w:val="en-US"/>
    </w:rPr>
  </w:style>
  <w:style w:type="paragraph" w:customStyle="1" w:styleId="-11">
    <w:name w:val="Цветной список - Акцент 11"/>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25">
    <w:name w:val="Абзац списка2"/>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xl24">
    <w:name w:val="xl24"/>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5">
    <w:name w:val="xl25"/>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6">
    <w:name w:val="xl26"/>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7">
    <w:name w:val="xl27"/>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8">
    <w:name w:val="xl28"/>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29">
    <w:name w:val="xl29"/>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0">
    <w:name w:val="xl30"/>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1">
    <w:name w:val="xl31"/>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2">
    <w:name w:val="xl32"/>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hAnsi="Times New Roman"/>
      <w:color w:val="000000"/>
      <w:sz w:val="24"/>
      <w:szCs w:val="24"/>
    </w:rPr>
  </w:style>
  <w:style w:type="paragraph" w:customStyle="1" w:styleId="xl34">
    <w:name w:val="xl34"/>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6">
    <w:name w:val="xl36"/>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7">
    <w:name w:val="xl37"/>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8">
    <w:name w:val="xl38"/>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9">
    <w:name w:val="xl39"/>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0">
    <w:name w:val="xl40"/>
    <w:basedOn w:val="a"/>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center"/>
    </w:pPr>
    <w:rPr>
      <w:rFonts w:ascii="Times New Roman" w:hAnsi="Times New Roman"/>
      <w:color w:val="000000"/>
      <w:sz w:val="24"/>
      <w:szCs w:val="24"/>
    </w:rPr>
  </w:style>
  <w:style w:type="paragraph" w:customStyle="1" w:styleId="xl41">
    <w:name w:val="xl41"/>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sz w:val="24"/>
      <w:szCs w:val="24"/>
    </w:rPr>
  </w:style>
  <w:style w:type="paragraph" w:customStyle="1" w:styleId="xl42">
    <w:name w:val="xl42"/>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3">
    <w:name w:val="xl43"/>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4">
    <w:name w:val="xl44"/>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5">
    <w:name w:val="xl4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6">
    <w:name w:val="xl46"/>
    <w:basedOn w:val="a"/>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7">
    <w:name w:val="xl47"/>
    <w:basedOn w:val="a"/>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8">
    <w:name w:val="xl48"/>
    <w:basedOn w:val="a"/>
    <w:pPr>
      <w:pBdr>
        <w:top w:val="single" w:sz="4" w:space="0" w:color="000000"/>
        <w:left w:val="single" w:sz="4" w:space="0" w:color="000000"/>
        <w:bottom w:val="single" w:sz="8"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9">
    <w:name w:val="xl49"/>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50">
    <w:name w:val="xl50"/>
    <w:basedOn w:val="a"/>
    <w:pPr>
      <w:pBdr>
        <w:top w:val="single" w:sz="8"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1">
    <w:name w:val="xl51"/>
    <w:basedOn w:val="a"/>
    <w:pPr>
      <w:pBdr>
        <w:top w:val="single" w:sz="8"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2">
    <w:name w:val="xl52"/>
    <w:basedOn w:val="a"/>
    <w:pPr>
      <w:pBdr>
        <w:top w:val="single" w:sz="8"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rPr>
  </w:style>
  <w:style w:type="paragraph" w:customStyle="1" w:styleId="ConsNonformat">
    <w:name w:val="ConsNonformat"/>
    <w:pPr>
      <w:widowControl w:val="0"/>
      <w:suppressAutoHyphens/>
    </w:pPr>
    <w:rPr>
      <w:rFonts w:ascii="Consultant" w:hAnsi="Consultant" w:cs="Consultant"/>
      <w:lang w:eastAsia="zh-CN"/>
    </w:rPr>
  </w:style>
  <w:style w:type="paragraph" w:customStyle="1" w:styleId="aff0">
    <w:name w:val="Содержимое таблицы"/>
    <w:basedOn w:val="a"/>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1252</Words>
  <Characters>7138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Hewlett-Packard Company</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subject/>
  <dc:creator>urasus</dc:creator>
  <cp:keywords/>
  <cp:lastModifiedBy>Home</cp:lastModifiedBy>
  <cp:revision>2</cp:revision>
  <cp:lastPrinted>2017-06-19T07:01:00Z</cp:lastPrinted>
  <dcterms:created xsi:type="dcterms:W3CDTF">2026-10-05T06:52:00Z</dcterms:created>
  <dcterms:modified xsi:type="dcterms:W3CDTF">2026-10-05T06:52:00Z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1049-12.2.0.22222</vt:lpwstr>
  </property>
  <property fmtid="{D5CDD505-2E9C-101B-9397-08002B2CF9AE}" pid="3" name="ICV">
    <vt:lpwstr>2D5713AB3CFA4CA78FA37059E7DE5B88_13</vt:lpwstr>
  </property>
</Properties>
</file>