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BA330" w14:textId="77777777" w:rsidR="009069B2" w:rsidRDefault="00000000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 xml:space="preserve">ДОГОВОР О ЗАДАТКЕ № </w:t>
      </w:r>
    </w:p>
    <w:p w14:paraId="079E3464" w14:textId="77777777" w:rsidR="009069B2" w:rsidRDefault="00000000">
      <w:pPr>
        <w:shd w:val="clear" w:color="auto" w:fill="FFFFFF"/>
        <w:tabs>
          <w:tab w:val="left" w:pos="7229"/>
        </w:tabs>
        <w:spacing w:before="226"/>
        <w:ind w:left="24"/>
        <w:jc w:val="center"/>
      </w:pPr>
      <w:r>
        <w:rPr>
          <w:bCs/>
          <w:color w:val="000000"/>
          <w:spacing w:val="-5"/>
          <w:sz w:val="22"/>
          <w:szCs w:val="22"/>
        </w:rPr>
        <w:t xml:space="preserve">г. </w:t>
      </w:r>
      <w:r>
        <w:rPr>
          <w:color w:val="000000"/>
          <w:spacing w:val="-5"/>
          <w:sz w:val="22"/>
          <w:szCs w:val="22"/>
        </w:rPr>
        <w:t>Ростов-на-Дону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«___»___________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14:paraId="2158390F" w14:textId="77777777" w:rsidR="009069B2" w:rsidRDefault="009069B2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14:paraId="3B4896DC" w14:textId="1DCB2C44" w:rsidR="009069B2" w:rsidRDefault="00CB18EC">
      <w:pPr>
        <w:shd w:val="clear" w:color="auto" w:fill="FFFFFF"/>
        <w:spacing w:line="276" w:lineRule="exact"/>
        <w:ind w:right="12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CB18EC">
        <w:rPr>
          <w:color w:val="000000"/>
          <w:sz w:val="22"/>
          <w:szCs w:val="22"/>
          <w:shd w:val="clear" w:color="auto" w:fill="FFFFFF"/>
        </w:rPr>
        <w:t xml:space="preserve">Организатор торгов конкурсный управляющий ООО «ФАНЕРНЫЙ КОМБИНАТ» (ОГРН 1163668056089, ИНН 3663117802, 394090, Воронежская область, г Воронеж, Новосибирская ул, д. 67а, офис 15/2) </w:t>
      </w:r>
      <w:r>
        <w:rPr>
          <w:color w:val="000000"/>
          <w:sz w:val="22"/>
          <w:szCs w:val="22"/>
          <w:shd w:val="clear" w:color="auto" w:fill="FFFFFF"/>
        </w:rPr>
        <w:t xml:space="preserve">Обухович Рачик Альбертович (ИНН 262801036278, СНИЛС 14319392560, регистрационный номер в сводном государственном реестре арбитражных управляющих – 14144, адрес для направления корреспонденции: 344002, г. Ростов-на-Дону, пр-кт Буденновский, д. 50/78, а/я 61, эл.почта: rachick.o@yandex.ru, тел:89281517901), член Ассоциации </w:t>
      </w:r>
      <w:r w:rsidRPr="00CB18EC">
        <w:rPr>
          <w:color w:val="000000"/>
          <w:sz w:val="22"/>
          <w:szCs w:val="22"/>
          <w:shd w:val="clear" w:color="auto" w:fill="FFFFFF"/>
        </w:rPr>
        <w:t>СРО «НАВИГАТОР»</w:t>
      </w:r>
      <w:r>
        <w:rPr>
          <w:color w:val="000000"/>
          <w:sz w:val="22"/>
          <w:szCs w:val="22"/>
          <w:shd w:val="clear" w:color="auto" w:fill="FFFFFF"/>
        </w:rPr>
        <w:t xml:space="preserve"> (344011 г. Ростов-на-Дону пер. Гвардейский 7, ИНН 6167065084, ОГРН 1026104143218), </w:t>
      </w:r>
      <w:r w:rsidRPr="00CB18EC">
        <w:rPr>
          <w:color w:val="000000"/>
          <w:sz w:val="22"/>
          <w:szCs w:val="22"/>
          <w:shd w:val="clear" w:color="auto" w:fill="FFFFFF"/>
        </w:rPr>
        <w:t>действующий на основании определения Арбитражного суда Воронежской области от 18.08.2025г. по делу №А14-19078/2023</w:t>
      </w:r>
      <w:r>
        <w:rPr>
          <w:color w:val="000000"/>
          <w:sz w:val="22"/>
          <w:szCs w:val="22"/>
          <w:shd w:val="clear" w:color="auto" w:fill="FFFFFF"/>
        </w:rPr>
        <w:t>, именуемый в дальнейшем «Организатор торгов»,</w:t>
      </w:r>
      <w:r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с одной стороны, и ______________________________________ _____________________________________________________________________________________________________________________________________________________________, именуем__ в дальнейшем «Заявитель», в лице _________________________________ ___________________________________, действующего на основании _____________________ _____________________________________, с другой стороны, а вместе именуемые «Стороны», заключили настоящий договор о задатке (далее - «Договор») о нижеследующем:</w:t>
      </w:r>
    </w:p>
    <w:p w14:paraId="2F404E6B" w14:textId="7E87668B" w:rsidR="009069B2" w:rsidRDefault="00000000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электронной торговой площадке «uTender» </w:t>
      </w:r>
      <w:hyperlink r:id="rId7" w:history="1">
        <w:r>
          <w:rPr>
            <w:rStyle w:val="a4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z w:val="22"/>
          <w:szCs w:val="22"/>
          <w:shd w:val="clear" w:color="auto" w:fill="FFFFFF"/>
        </w:rPr>
        <w:t xml:space="preserve"> (далее - «Торги») по продаже имущества принадлежащего </w:t>
      </w:r>
      <w:r w:rsidR="00CB18EC" w:rsidRPr="00CB18EC">
        <w:rPr>
          <w:color w:val="000000"/>
          <w:sz w:val="22"/>
          <w:szCs w:val="22"/>
          <w:shd w:val="clear" w:color="auto" w:fill="FFFFFF"/>
        </w:rPr>
        <w:t>ООО «ФАНЕРНЫЙ КОМБИНАТ»</w:t>
      </w:r>
      <w:r>
        <w:rPr>
          <w:color w:val="000000"/>
          <w:sz w:val="22"/>
          <w:szCs w:val="22"/>
          <w:shd w:val="clear" w:color="auto" w:fill="FFFFFF"/>
        </w:rPr>
        <w:t>, Лот №____, на условиях, указанных в информационном сообщении о проведении Торгов, опубликованном в Едином федеральном реестре сведений о банкротстве, адрес в сети Интернет http://bankrot.fedresurs.ru/, в газете «Коммерсант» и на электронной торговой площадке «uTender» (</w:t>
      </w:r>
      <w:hyperlink r:id="rId8" w:history="1">
        <w:r>
          <w:rPr>
            <w:rStyle w:val="a4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z w:val="22"/>
          <w:szCs w:val="22"/>
          <w:shd w:val="clear" w:color="auto" w:fill="FFFFFF"/>
        </w:rPr>
        <w:t>)</w:t>
      </w:r>
      <w:r>
        <w:rPr>
          <w:sz w:val="22"/>
          <w:szCs w:val="22"/>
        </w:rPr>
        <w:t>.</w:t>
      </w:r>
      <w:r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080F3216" w14:textId="40BF793C" w:rsidR="009069B2" w:rsidRDefault="00000000">
      <w:pPr>
        <w:pStyle w:val="31"/>
        <w:ind w:firstLine="426"/>
        <w:jc w:val="both"/>
        <w:rPr>
          <w:bCs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Заявитель перечисляет на специальный задатковый счет: </w:t>
      </w:r>
      <w:r w:rsidR="00CB18EC" w:rsidRPr="00AF0495">
        <w:rPr>
          <w:color w:val="000000"/>
          <w:sz w:val="22"/>
          <w:szCs w:val="22"/>
          <w:shd w:val="clear" w:color="auto" w:fill="FFFFFF"/>
        </w:rPr>
        <w:t xml:space="preserve">Получатель: </w:t>
      </w:r>
      <w:r w:rsidR="00D51C2C" w:rsidRPr="00D51C2C">
        <w:rPr>
          <w:color w:val="000000"/>
          <w:sz w:val="22"/>
          <w:szCs w:val="22"/>
          <w:shd w:val="clear" w:color="auto" w:fill="FFFFFF"/>
        </w:rPr>
        <w:t>ООО «ФАНЕРНЫЙ КОМБИНАТ» (ИНН 3663117802), Расчетный счет № 40702810652740005933, Банк получателя: ЮГО-ЗАПАДНЫЙ БАНК ПАО СБЕРБАНК, К/С 30101810600000000602, ИНН 7707083893, БИК 046015602</w:t>
      </w:r>
      <w:r w:rsidR="00AF0495" w:rsidRPr="00AF0495">
        <w:rPr>
          <w:color w:val="000000"/>
          <w:sz w:val="22"/>
          <w:szCs w:val="22"/>
          <w:shd w:val="clear" w:color="auto" w:fill="FFFFFF"/>
        </w:rPr>
        <w:t>.</w:t>
      </w:r>
    </w:p>
    <w:p w14:paraId="022834F5" w14:textId="77777777" w:rsidR="009069B2" w:rsidRDefault="00000000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>– сумму задатка в размере ______________ (___________________________________) рублей ___ копеек по лоту №__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5366B5AA" w14:textId="77777777" w:rsidR="009069B2" w:rsidRDefault="00000000">
      <w:pPr>
        <w:numPr>
          <w:ilvl w:val="0"/>
          <w:numId w:val="1"/>
        </w:numPr>
        <w:shd w:val="clear" w:color="auto" w:fill="FFFFFF"/>
        <w:tabs>
          <w:tab w:val="left" w:pos="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 xml:space="preserve">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 имущества (уступки прав требования) и имущественных прав по Лоту №___. </w:t>
      </w:r>
    </w:p>
    <w:p w14:paraId="09A14A27" w14:textId="77777777" w:rsidR="009069B2" w:rsidRDefault="00000000">
      <w:pPr>
        <w:numPr>
          <w:ilvl w:val="0"/>
          <w:numId w:val="1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Организатор торгов обязуется в течение 5 (пяти) рабочих дней со дня подписания Протокола о результатах проведения торгов (далее - «Протокол»)</w:t>
      </w:r>
      <w:r>
        <w:rPr>
          <w:b/>
          <w:bCs/>
          <w:color w:val="000000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>возвратить Заявителю уплаченную ранее сумму задатка на банковский счет за вычетом суммы комиссии банка за перевод денежных средств, указанный в Договоре, в случаях:</w:t>
      </w:r>
    </w:p>
    <w:p w14:paraId="25427E14" w14:textId="77777777" w:rsidR="009069B2" w:rsidRDefault="00000000">
      <w:pPr>
        <w:numPr>
          <w:ilvl w:val="0"/>
          <w:numId w:val="2"/>
        </w:numPr>
        <w:shd w:val="clear" w:color="auto" w:fill="FFFFFF"/>
        <w:tabs>
          <w:tab w:val="left" w:pos="1408"/>
          <w:tab w:val="left" w:pos="1799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принятия  решения Организатором торгов об отказе в допуске Заявителя к участию в Торгах;</w:t>
      </w:r>
    </w:p>
    <w:p w14:paraId="45B0E768" w14:textId="77777777" w:rsidR="009069B2" w:rsidRDefault="00000000">
      <w:pPr>
        <w:numPr>
          <w:ilvl w:val="0"/>
          <w:numId w:val="2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14:paraId="14916752" w14:textId="77777777" w:rsidR="009069B2" w:rsidRDefault="00000000">
      <w:pPr>
        <w:numPr>
          <w:ilvl w:val="0"/>
          <w:numId w:val="2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объявления Торгов несостоявшимися.</w:t>
      </w:r>
    </w:p>
    <w:p w14:paraId="46F85212" w14:textId="77777777" w:rsidR="009069B2" w:rsidRDefault="00000000">
      <w:p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В случае представления Заявителем некорректных сведений о банковских реквизитах, возврат задатка производится после представления Организатору торгов Заявителем верных данных реквизитов банковского счета. </w:t>
      </w:r>
    </w:p>
    <w:p w14:paraId="5E23421C" w14:textId="77777777" w:rsidR="009069B2" w:rsidRDefault="00000000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14:paraId="56DCE61E" w14:textId="77777777" w:rsidR="009069B2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и имущественных прав по лоту №__;</w:t>
      </w:r>
    </w:p>
    <w:p w14:paraId="36453C3B" w14:textId="77777777" w:rsidR="009069B2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признание Заявителя победителем Торгов и неоплаты им в полном объеме цены лота №__ в </w:t>
      </w:r>
      <w:r>
        <w:rPr>
          <w:color w:val="000000"/>
          <w:sz w:val="22"/>
          <w:szCs w:val="22"/>
          <w:shd w:val="clear" w:color="auto" w:fill="FFFFFF"/>
        </w:rPr>
        <w:lastRenderedPageBreak/>
        <w:t>течение 30 дней с даты подписания договора купли-продажи имущества и имущественных прав по лоту №__;</w:t>
      </w:r>
    </w:p>
    <w:p w14:paraId="55ADE04D" w14:textId="77777777" w:rsidR="009069B2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502F8F20" w14:textId="77777777" w:rsidR="009069B2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14:paraId="6E11EDE1" w14:textId="77777777" w:rsidR="009069B2" w:rsidRDefault="00000000">
      <w:pPr>
        <w:numPr>
          <w:ilvl w:val="0"/>
          <w:numId w:val="5"/>
        </w:numPr>
        <w:shd w:val="clear" w:color="auto" w:fill="FFFFFF"/>
        <w:tabs>
          <w:tab w:val="left" w:pos="0"/>
        </w:tabs>
        <w:spacing w:before="5" w:line="274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>Настоящий договор размещается в Едином федеральном реестре сведений о банкротстве, адрес в сети Интернет http://bankrot.fedresurs.ru/, в газете «Коммерсант» и на электронной торговой площадке «uTender» (</w:t>
      </w:r>
      <w:hyperlink r:id="rId9" w:history="1">
        <w:r>
          <w:rPr>
            <w:rStyle w:val="a4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z w:val="22"/>
          <w:szCs w:val="22"/>
          <w:shd w:val="clear" w:color="auto" w:fill="FFFFFF"/>
        </w:rPr>
        <w:t>), в разделе Торгов и подписывается электронной цифровой подписью Организатора торгов.</w:t>
      </w:r>
    </w:p>
    <w:p w14:paraId="5573C80F" w14:textId="77777777" w:rsidR="009069B2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 не допускается. </w:t>
      </w:r>
    </w:p>
    <w:p w14:paraId="20BF553B" w14:textId="77777777" w:rsidR="009069B2" w:rsidRDefault="00000000">
      <w:pPr>
        <w:numPr>
          <w:ilvl w:val="0"/>
          <w:numId w:val="5"/>
        </w:numPr>
        <w:shd w:val="clear" w:color="auto" w:fill="FFFFFF"/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 Заявитель подписывает настоящий договор или его копию (при подписании его в установленном законодательством РФ порядке) своей электронной цифровой подписью  при подаче заявки на участие в Торгах на электронной торговой площадке «uTender» (</w:t>
      </w:r>
      <w:hyperlink r:id="rId10" w:history="1">
        <w:r>
          <w:rPr>
            <w:rStyle w:val="a4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z w:val="22"/>
          <w:szCs w:val="22"/>
          <w:shd w:val="clear" w:color="auto" w:fill="FFFFFF"/>
        </w:rPr>
        <w:t xml:space="preserve">), в разделе Торгов. </w:t>
      </w:r>
    </w:p>
    <w:p w14:paraId="444D076F" w14:textId="77777777" w:rsidR="009069B2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 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14:paraId="3784B92F" w14:textId="77777777" w:rsidR="009069B2" w:rsidRDefault="00000000">
      <w:pPr>
        <w:numPr>
          <w:ilvl w:val="0"/>
          <w:numId w:val="5"/>
        </w:numPr>
        <w:shd w:val="clear" w:color="auto" w:fill="FFFFFF"/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 Настоящий договор с момента размещения на электронной торговой площадке «uTender» (</w:t>
      </w:r>
      <w:hyperlink r:id="rId11" w:history="1">
        <w:r>
          <w:rPr>
            <w:rStyle w:val="a4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z w:val="22"/>
          <w:szCs w:val="22"/>
          <w:shd w:val="clear" w:color="auto" w:fill="FFFFFF"/>
        </w:rPr>
        <w:t>), подписания электронной цифровой подписью Заявителя при подаче заявки на участие в Торгах, а также в случае фактического исполнения Заявителем конклюдентных действий, считается вступившим в силу.</w:t>
      </w:r>
    </w:p>
    <w:p w14:paraId="67737DED" w14:textId="77777777" w:rsidR="009069B2" w:rsidRDefault="009069B2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</w:pPr>
    </w:p>
    <w:p w14:paraId="2FE80078" w14:textId="77777777" w:rsidR="009069B2" w:rsidRDefault="00000000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14:paraId="1C21D6AC" w14:textId="77777777" w:rsidR="009069B2" w:rsidRDefault="009069B2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14:paraId="0AE8C776" w14:textId="77777777" w:rsidR="009069B2" w:rsidRDefault="0000000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35E4158F" w14:textId="77777777" w:rsidR="00CB18EC" w:rsidRPr="00CB18EC" w:rsidRDefault="00000000" w:rsidP="00CB18EC">
      <w:pPr>
        <w:pStyle w:val="31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 xml:space="preserve">Конкурсный управляющий </w:t>
      </w:r>
      <w:bookmarkStart w:id="0" w:name="_Hlk242019144"/>
      <w:r w:rsidR="00CB18EC" w:rsidRPr="00CB18EC">
        <w:rPr>
          <w:b/>
          <w:bCs/>
          <w:color w:val="000000"/>
          <w:sz w:val="22"/>
          <w:szCs w:val="22"/>
          <w:shd w:val="clear" w:color="auto" w:fill="FFFFFF"/>
        </w:rPr>
        <w:t xml:space="preserve">ООО «ФАНЕРНЫЙ КОМБИНАТ» </w:t>
      </w:r>
    </w:p>
    <w:p w14:paraId="68F29F41" w14:textId="3C845AF4" w:rsidR="00CB18EC" w:rsidRPr="00CB18EC" w:rsidRDefault="00CB18EC" w:rsidP="00CB18EC">
      <w:pPr>
        <w:pStyle w:val="31"/>
        <w:rPr>
          <w:color w:val="000000"/>
          <w:sz w:val="22"/>
          <w:szCs w:val="22"/>
          <w:shd w:val="clear" w:color="auto" w:fill="FFFFFF"/>
        </w:rPr>
      </w:pPr>
      <w:r w:rsidRPr="00CB18EC">
        <w:rPr>
          <w:color w:val="000000"/>
          <w:sz w:val="22"/>
          <w:szCs w:val="22"/>
          <w:shd w:val="clear" w:color="auto" w:fill="FFFFFF"/>
        </w:rPr>
        <w:t xml:space="preserve">ОГРН 1163668056089, ИНН 3663117802, </w:t>
      </w:r>
    </w:p>
    <w:p w14:paraId="3ED476B3" w14:textId="77777777" w:rsidR="00CB18EC" w:rsidRDefault="00CB18EC" w:rsidP="00CB18EC">
      <w:pPr>
        <w:pStyle w:val="31"/>
        <w:rPr>
          <w:color w:val="000000"/>
          <w:sz w:val="22"/>
          <w:szCs w:val="22"/>
          <w:shd w:val="clear" w:color="auto" w:fill="FFFFFF"/>
        </w:rPr>
      </w:pPr>
      <w:r w:rsidRPr="00CB18EC">
        <w:rPr>
          <w:color w:val="000000"/>
          <w:sz w:val="22"/>
          <w:szCs w:val="22"/>
          <w:shd w:val="clear" w:color="auto" w:fill="FFFFFF"/>
        </w:rPr>
        <w:t>394090, Воронежская область, г Воронеж, Новосибирская ул, д. 67а, офис 15/2</w:t>
      </w:r>
      <w:bookmarkEnd w:id="0"/>
    </w:p>
    <w:p w14:paraId="27110B75" w14:textId="77777777" w:rsidR="00D51C2C" w:rsidRDefault="00CB18EC" w:rsidP="00D51C2C">
      <w:pPr>
        <w:pStyle w:val="31"/>
        <w:rPr>
          <w:color w:val="000000"/>
          <w:sz w:val="22"/>
          <w:szCs w:val="22"/>
          <w:shd w:val="clear" w:color="auto" w:fill="FFFFFF"/>
        </w:rPr>
      </w:pPr>
      <w:r w:rsidRPr="00AF0495">
        <w:rPr>
          <w:color w:val="000000"/>
          <w:sz w:val="22"/>
          <w:szCs w:val="22"/>
          <w:shd w:val="clear" w:color="auto" w:fill="FFFFFF"/>
        </w:rPr>
        <w:t xml:space="preserve">Получатель: </w:t>
      </w:r>
      <w:r w:rsidR="00D51C2C" w:rsidRPr="00D51C2C">
        <w:rPr>
          <w:color w:val="000000"/>
          <w:sz w:val="22"/>
          <w:szCs w:val="22"/>
          <w:shd w:val="clear" w:color="auto" w:fill="FFFFFF"/>
        </w:rPr>
        <w:t xml:space="preserve">ООО «ФАНЕРНЫЙ КОМБИНАТ» (ИНН 3663117802), </w:t>
      </w:r>
    </w:p>
    <w:p w14:paraId="6A7E8930" w14:textId="77777777" w:rsidR="00D51C2C" w:rsidRDefault="00D51C2C" w:rsidP="00D51C2C">
      <w:pPr>
        <w:pStyle w:val="31"/>
        <w:rPr>
          <w:color w:val="000000"/>
          <w:sz w:val="22"/>
          <w:szCs w:val="22"/>
          <w:shd w:val="clear" w:color="auto" w:fill="FFFFFF"/>
        </w:rPr>
      </w:pPr>
      <w:r w:rsidRPr="00D51C2C">
        <w:rPr>
          <w:color w:val="000000"/>
          <w:sz w:val="22"/>
          <w:szCs w:val="22"/>
          <w:shd w:val="clear" w:color="auto" w:fill="FFFFFF"/>
        </w:rPr>
        <w:t xml:space="preserve">Расчетный счет № 40702810652740005933, </w:t>
      </w:r>
    </w:p>
    <w:p w14:paraId="2C65CF9C" w14:textId="77777777" w:rsidR="00D51C2C" w:rsidRDefault="00D51C2C" w:rsidP="00D51C2C">
      <w:pPr>
        <w:pStyle w:val="31"/>
        <w:rPr>
          <w:color w:val="000000"/>
          <w:sz w:val="22"/>
          <w:szCs w:val="22"/>
          <w:shd w:val="clear" w:color="auto" w:fill="FFFFFF"/>
        </w:rPr>
      </w:pPr>
      <w:r w:rsidRPr="00D51C2C">
        <w:rPr>
          <w:color w:val="000000"/>
          <w:sz w:val="22"/>
          <w:szCs w:val="22"/>
          <w:shd w:val="clear" w:color="auto" w:fill="FFFFFF"/>
        </w:rPr>
        <w:t xml:space="preserve">Банк получателя: ЮГО-ЗАПАДНЫЙ БАНК ПАО СБЕРБАНК, </w:t>
      </w:r>
    </w:p>
    <w:p w14:paraId="12430305" w14:textId="1361DCF1" w:rsidR="009069B2" w:rsidRDefault="00D51C2C" w:rsidP="00D51C2C">
      <w:pPr>
        <w:pStyle w:val="31"/>
        <w:rPr>
          <w:color w:val="000000"/>
          <w:sz w:val="22"/>
          <w:szCs w:val="22"/>
          <w:shd w:val="clear" w:color="auto" w:fill="FFFFFF"/>
        </w:rPr>
      </w:pPr>
      <w:r w:rsidRPr="00D51C2C">
        <w:rPr>
          <w:color w:val="000000"/>
          <w:sz w:val="22"/>
          <w:szCs w:val="22"/>
          <w:shd w:val="clear" w:color="auto" w:fill="FFFFFF"/>
        </w:rPr>
        <w:t>К/С 30101810600000000602, ИНН 7707083893, БИК 046015602.</w:t>
      </w:r>
    </w:p>
    <w:p w14:paraId="4DB3B741" w14:textId="77777777" w:rsidR="00D51C2C" w:rsidRDefault="00D51C2C" w:rsidP="00D51C2C">
      <w:pPr>
        <w:pStyle w:val="31"/>
        <w:rPr>
          <w:bCs/>
          <w:color w:val="000000"/>
          <w:sz w:val="22"/>
          <w:szCs w:val="22"/>
          <w:shd w:val="clear" w:color="auto" w:fill="FFFFFF"/>
        </w:rPr>
      </w:pPr>
    </w:p>
    <w:p w14:paraId="28E42538" w14:textId="77777777" w:rsidR="009069B2" w:rsidRDefault="00000000">
      <w:pPr>
        <w:pStyle w:val="31"/>
        <w:spacing w:after="40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______________________  </w:t>
      </w:r>
      <w:r>
        <w:rPr>
          <w:rFonts w:eastAsia="Arial"/>
          <w:b/>
          <w:sz w:val="22"/>
          <w:szCs w:val="22"/>
        </w:rPr>
        <w:t>/ Р.А. Обухович /</w:t>
      </w:r>
      <w:r>
        <w:rPr>
          <w:rFonts w:eastAsia="Arial"/>
          <w:sz w:val="22"/>
          <w:szCs w:val="22"/>
        </w:rPr>
        <w:t xml:space="preserve"> </w:t>
      </w:r>
    </w:p>
    <w:p w14:paraId="083B6E92" w14:textId="77777777" w:rsidR="009069B2" w:rsidRDefault="009069B2">
      <w:pPr>
        <w:pStyle w:val="31"/>
      </w:pPr>
    </w:p>
    <w:p w14:paraId="409B9D80" w14:textId="77777777" w:rsidR="009069B2" w:rsidRDefault="009069B2">
      <w:pPr>
        <w:pStyle w:val="31"/>
        <w:rPr>
          <w:sz w:val="22"/>
          <w:szCs w:val="22"/>
        </w:rPr>
      </w:pPr>
    </w:p>
    <w:p w14:paraId="0AD2239A" w14:textId="77777777" w:rsidR="009069B2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14:paraId="2647CABE" w14:textId="77777777" w:rsidR="009069B2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7B00BB6" w14:textId="77777777" w:rsidR="009069B2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6FF009C1" w14:textId="77777777" w:rsidR="009069B2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7028B774" w14:textId="77777777" w:rsidR="009069B2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4F015166" w14:textId="77777777" w:rsidR="009069B2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46C3CCEB" w14:textId="77777777" w:rsidR="009069B2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9069B2">
      <w:footerReference w:type="default" r:id="rId12"/>
      <w:pgSz w:w="11906" w:h="16838"/>
      <w:pgMar w:top="993" w:right="1089" w:bottom="777" w:left="1304" w:header="0" w:footer="825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0F0BE" w14:textId="77777777" w:rsidR="00AB12FB" w:rsidRDefault="00AB12FB">
      <w:r>
        <w:separator/>
      </w:r>
    </w:p>
  </w:endnote>
  <w:endnote w:type="continuationSeparator" w:id="0">
    <w:p w14:paraId="226EFA41" w14:textId="77777777" w:rsidR="00AB12FB" w:rsidRDefault="00AB1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34190"/>
    </w:sdtPr>
    <w:sdtEndPr>
      <w:rPr>
        <w:sz w:val="24"/>
      </w:rPr>
    </w:sdtEndPr>
    <w:sdtContent>
      <w:p w14:paraId="6235AFE5" w14:textId="77777777" w:rsidR="009069B2" w:rsidRDefault="00000000">
        <w:pPr>
          <w:pStyle w:val="a9"/>
          <w:jc w:val="right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1</w:t>
        </w:r>
        <w:r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BD37F" w14:textId="77777777" w:rsidR="00AB12FB" w:rsidRDefault="00AB12FB">
      <w:r>
        <w:separator/>
      </w:r>
    </w:p>
  </w:footnote>
  <w:footnote w:type="continuationSeparator" w:id="0">
    <w:p w14:paraId="666EE252" w14:textId="77777777" w:rsidR="00AB12FB" w:rsidRDefault="00AB1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87A"/>
    <w:multiLevelType w:val="multilevel"/>
    <w:tmpl w:val="0191487A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0AA0460F"/>
    <w:multiLevelType w:val="multilevel"/>
    <w:tmpl w:val="0AA0460F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12D77784"/>
    <w:multiLevelType w:val="multilevel"/>
    <w:tmpl w:val="12D77784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 w:hint="default"/>
        <w:sz w:val="22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3A41E13"/>
    <w:multiLevelType w:val="multilevel"/>
    <w:tmpl w:val="13A41E1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 w15:restartNumberingAfterBreak="0">
    <w:nsid w:val="2BFD4FC5"/>
    <w:multiLevelType w:val="multilevel"/>
    <w:tmpl w:val="2BFD4FC5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 w:hint="default"/>
        <w:sz w:val="22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 w:cs="Times New Roman" w:hint="default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cs="Times New Roman" w:hint="default"/>
      </w:rPr>
    </w:lvl>
  </w:abstractNum>
  <w:num w:numId="1" w16cid:durableId="1563059978">
    <w:abstractNumId w:val="3"/>
  </w:num>
  <w:num w:numId="2" w16cid:durableId="577979610">
    <w:abstractNumId w:val="2"/>
  </w:num>
  <w:num w:numId="3" w16cid:durableId="245454971">
    <w:abstractNumId w:val="0"/>
  </w:num>
  <w:num w:numId="4" w16cid:durableId="2071338891">
    <w:abstractNumId w:val="4"/>
  </w:num>
  <w:num w:numId="5" w16cid:durableId="285550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46"/>
    <w:rsid w:val="00000493"/>
    <w:rsid w:val="00082221"/>
    <w:rsid w:val="001C5CCB"/>
    <w:rsid w:val="001F1734"/>
    <w:rsid w:val="002301A0"/>
    <w:rsid w:val="00242E78"/>
    <w:rsid w:val="00282319"/>
    <w:rsid w:val="00283907"/>
    <w:rsid w:val="002852B7"/>
    <w:rsid w:val="002864F6"/>
    <w:rsid w:val="00291CB8"/>
    <w:rsid w:val="002E72AE"/>
    <w:rsid w:val="00326605"/>
    <w:rsid w:val="0039276B"/>
    <w:rsid w:val="004036CE"/>
    <w:rsid w:val="004361AD"/>
    <w:rsid w:val="00453446"/>
    <w:rsid w:val="004F60AF"/>
    <w:rsid w:val="00513341"/>
    <w:rsid w:val="005A00E6"/>
    <w:rsid w:val="0066477A"/>
    <w:rsid w:val="008013F1"/>
    <w:rsid w:val="008F6558"/>
    <w:rsid w:val="009069B2"/>
    <w:rsid w:val="0096192D"/>
    <w:rsid w:val="009B70D0"/>
    <w:rsid w:val="00A66B44"/>
    <w:rsid w:val="00AB12FB"/>
    <w:rsid w:val="00AF0495"/>
    <w:rsid w:val="00BB198F"/>
    <w:rsid w:val="00C528F5"/>
    <w:rsid w:val="00CB18EC"/>
    <w:rsid w:val="00D00152"/>
    <w:rsid w:val="00D15308"/>
    <w:rsid w:val="00D2469B"/>
    <w:rsid w:val="00D33246"/>
    <w:rsid w:val="00D45473"/>
    <w:rsid w:val="00D51C2C"/>
    <w:rsid w:val="00D76614"/>
    <w:rsid w:val="00E00848"/>
    <w:rsid w:val="00E119A9"/>
    <w:rsid w:val="00E54510"/>
    <w:rsid w:val="00F42D3B"/>
    <w:rsid w:val="00F73C50"/>
    <w:rsid w:val="05AB4C82"/>
    <w:rsid w:val="3E585D47"/>
    <w:rsid w:val="726E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F2F6"/>
  <w15:docId w15:val="{74D7E37C-5C36-4AB5-9502-584D20C1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index heading" w:qFormat="1"/>
    <w:lsdException w:name="caption" w:qFormat="1"/>
    <w:lsdException w:name="List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Times New Roman"/>
      <w:color w:val="00000A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basedOn w:val="a0"/>
    <w:qFormat/>
    <w:rPr>
      <w:color w:val="0000FF" w:themeColor="hyperlink"/>
      <w:u w:val="single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spacing w:after="120"/>
    </w:p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Tahoma"/>
    </w:rPr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qFormat/>
  </w:style>
  <w:style w:type="character" w:customStyle="1" w:styleId="1">
    <w:name w:val="Основной шрифт абзаца1"/>
    <w:qFormat/>
  </w:style>
  <w:style w:type="character" w:customStyle="1" w:styleId="-">
    <w:name w:val="Интернет-ссылка"/>
    <w:qFormat/>
    <w:rPr>
      <w:color w:val="000080"/>
      <w:u w:val="single"/>
    </w:rPr>
  </w:style>
  <w:style w:type="character" w:customStyle="1" w:styleId="ac">
    <w:name w:val="Маркеры списка"/>
    <w:qFormat/>
    <w:rPr>
      <w:rFonts w:ascii="OpenSymbol" w:eastAsia="OpenSymbol" w:hAnsi="OpenSymbol" w:cs="OpenSymbol"/>
    </w:rPr>
  </w:style>
  <w:style w:type="character" w:customStyle="1" w:styleId="ad">
    <w:name w:val="Символ нумерации"/>
    <w:qFormat/>
  </w:style>
  <w:style w:type="character" w:customStyle="1" w:styleId="ListLabel1">
    <w:name w:val="ListLabel 1"/>
    <w:qFormat/>
    <w:rPr>
      <w:rFonts w:cs="Times New Roman"/>
      <w:sz w:val="22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Times New Roman"/>
      <w:sz w:val="22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  <w:sz w:val="22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Times New Roman"/>
      <w:sz w:val="22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eastAsia="Arial" w:hAnsi="Courier New" w:cs="Courier New"/>
      <w:color w:val="00000A"/>
      <w:lang w:eastAsia="ar-SA"/>
    </w:r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Arial" w:hAnsi="Arial" w:cs="Arial"/>
      <w:color w:val="00000A"/>
      <w:lang w:eastAsia="ar-SA"/>
    </w:rPr>
  </w:style>
  <w:style w:type="paragraph" w:customStyle="1" w:styleId="31">
    <w:name w:val="Основной текст 31"/>
    <w:basedOn w:val="a"/>
    <w:qFormat/>
    <w:pPr>
      <w:widowControl/>
    </w:pPr>
  </w:style>
  <w:style w:type="character" w:customStyle="1" w:styleId="aa">
    <w:name w:val="Нижний колонтитул Знак"/>
    <w:basedOn w:val="a0"/>
    <w:link w:val="a9"/>
    <w:uiPriority w:val="99"/>
    <w:qFormat/>
    <w:rPr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ender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tender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utend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tend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1014</Words>
  <Characters>5781</Characters>
  <Application>Microsoft Office Word</Application>
  <DocSecurity>0</DocSecurity>
  <Lines>48</Lines>
  <Paragraphs>13</Paragraphs>
  <ScaleCrop>false</ScaleCrop>
  <Company>DNS</Company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Home</cp:lastModifiedBy>
  <cp:revision>4</cp:revision>
  <cp:lastPrinted>2007-06-26T14:45:00Z</cp:lastPrinted>
  <dcterms:created xsi:type="dcterms:W3CDTF">2026-10-04T12:19:00Z</dcterms:created>
  <dcterms:modified xsi:type="dcterms:W3CDTF">2026-10-05T06:52:00Z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1049-12.2.0.22222</vt:lpwstr>
  </property>
  <property fmtid="{D5CDD505-2E9C-101B-9397-08002B2CF9AE}" pid="10" name="ICV">
    <vt:lpwstr>824F4A8A8850417B82EFD1449BE39202_13</vt:lpwstr>
  </property>
</Properties>
</file>